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CD2" w:rsidRDefault="00026CD2">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br/>
      </w:r>
    </w:p>
    <w:p w:rsidR="00026CD2" w:rsidRDefault="00026CD2">
      <w:pPr>
        <w:widowControl w:val="0"/>
        <w:autoSpaceDE w:val="0"/>
        <w:autoSpaceDN w:val="0"/>
        <w:adjustRightInd w:val="0"/>
        <w:spacing w:after="0" w:line="240" w:lineRule="auto"/>
        <w:jc w:val="both"/>
        <w:outlineLvl w:val="0"/>
        <w:rPr>
          <w:rFonts w:ascii="Calibri" w:hAnsi="Calibri" w:cs="Calibri"/>
        </w:rPr>
      </w:pPr>
    </w:p>
    <w:p w:rsidR="00026CD2" w:rsidRDefault="00026CD2">
      <w:pPr>
        <w:widowControl w:val="0"/>
        <w:autoSpaceDE w:val="0"/>
        <w:autoSpaceDN w:val="0"/>
        <w:adjustRightInd w:val="0"/>
        <w:spacing w:after="0" w:line="240" w:lineRule="auto"/>
        <w:outlineLvl w:val="0"/>
        <w:rPr>
          <w:rFonts w:ascii="Calibri" w:hAnsi="Calibri" w:cs="Calibri"/>
        </w:rPr>
      </w:pPr>
      <w:bookmarkStart w:id="1" w:name="Par1"/>
      <w:bookmarkEnd w:id="1"/>
      <w:r>
        <w:rPr>
          <w:rFonts w:ascii="Calibri" w:hAnsi="Calibri" w:cs="Calibri"/>
        </w:rPr>
        <w:t>Зарегистрировано в Минюсте России 9 февраля 2015 г. N 35954</w:t>
      </w:r>
    </w:p>
    <w:p w:rsidR="00026CD2" w:rsidRDefault="00026CD2">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026CD2" w:rsidRDefault="00026CD2">
      <w:pPr>
        <w:widowControl w:val="0"/>
        <w:autoSpaceDE w:val="0"/>
        <w:autoSpaceDN w:val="0"/>
        <w:adjustRightInd w:val="0"/>
        <w:spacing w:after="0" w:line="240" w:lineRule="auto"/>
        <w:jc w:val="center"/>
        <w:rPr>
          <w:rFonts w:ascii="Calibri" w:hAnsi="Calibri" w:cs="Calibri"/>
          <w:b/>
          <w:bCs/>
        </w:rPr>
      </w:pP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23 декабря 2014 г. N 163н</w:t>
      </w:r>
    </w:p>
    <w:p w:rsidR="00026CD2" w:rsidRDefault="00026CD2">
      <w:pPr>
        <w:widowControl w:val="0"/>
        <w:autoSpaceDE w:val="0"/>
        <w:autoSpaceDN w:val="0"/>
        <w:adjustRightInd w:val="0"/>
        <w:spacing w:after="0" w:line="240" w:lineRule="auto"/>
        <w:jc w:val="center"/>
        <w:rPr>
          <w:rFonts w:ascii="Calibri" w:hAnsi="Calibri" w:cs="Calibri"/>
          <w:b/>
          <w:bCs/>
        </w:rPr>
      </w:pP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ФОРМИРОВАНИЯ И ВЕДЕНИЯ РЕЕСТРА УЧАСТНИКОВ БЮДЖЕТНОГО</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ПРОЦЕССА, А ТАКЖЕ ЮРИДИЧЕСКИХ ЛИЦ, НЕ ЯВЛЯЮЩИХСЯ</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УЧАСТНИКАМИ БЮДЖЕТНОГО ПРОЦЕССА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5" w:history="1">
        <w:r>
          <w:rPr>
            <w:rFonts w:ascii="Calibri" w:hAnsi="Calibri" w:cs="Calibri"/>
            <w:color w:val="0000FF"/>
          </w:rPr>
          <w:t>статьями 165</w:t>
        </w:r>
      </w:hyperlink>
      <w:r>
        <w:rPr>
          <w:rFonts w:ascii="Calibri" w:hAnsi="Calibri" w:cs="Calibri"/>
        </w:rPr>
        <w:t xml:space="preserve">, </w:t>
      </w:r>
      <w:hyperlink r:id="rId6"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N 45, ст. 5424; 2010, N 19, ст. 2291; 2011, N 27, ст. 3873; 2013, N 19, ст. 2331; N 31, ст. 4191; 2013, N 52, ст. 6983) приказываю:</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0" w:history="1">
        <w:r>
          <w:rPr>
            <w:rFonts w:ascii="Calibri" w:hAnsi="Calibri" w:cs="Calibri"/>
            <w:color w:val="0000FF"/>
          </w:rPr>
          <w:t>Порядок</w:t>
        </w:r>
      </w:hyperlink>
      <w:r>
        <w:rPr>
          <w:rFonts w:ascii="Calibri" w:hAnsi="Calibri" w:cs="Calibri"/>
        </w:rPr>
        <w:t xml:space="preserve">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026CD2" w:rsidRDefault="006B7E20">
      <w:pPr>
        <w:widowControl w:val="0"/>
        <w:autoSpaceDE w:val="0"/>
        <w:autoSpaceDN w:val="0"/>
        <w:adjustRightInd w:val="0"/>
        <w:spacing w:after="0" w:line="240" w:lineRule="auto"/>
        <w:ind w:firstLine="540"/>
        <w:jc w:val="both"/>
        <w:rPr>
          <w:rFonts w:ascii="Calibri" w:hAnsi="Calibri" w:cs="Calibri"/>
        </w:rPr>
      </w:pPr>
      <w:hyperlink r:id="rId7" w:history="1">
        <w:r w:rsidR="00026CD2">
          <w:rPr>
            <w:rFonts w:ascii="Calibri" w:hAnsi="Calibri" w:cs="Calibri"/>
            <w:color w:val="0000FF"/>
          </w:rPr>
          <w:t>приказ</w:t>
        </w:r>
      </w:hyperlink>
      <w:r w:rsidR="00026CD2">
        <w:rPr>
          <w:rFonts w:ascii="Calibri" w:hAnsi="Calibri" w:cs="Calibri"/>
        </w:rPr>
        <w:t xml:space="preserve"> Министерства финансов Российской Федерации от 15 августа 2008 г. N 80н "О Порядке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(зарегистрирован в Министерстве юстиции Российской Федерации 30 сентября 2008 г., регистрационный N 12363; Бюллетень нормативных актов федеральных органов исполнительной власти, 2008, N 41) (далее - Приказ 80н);</w:t>
      </w:r>
    </w:p>
    <w:p w:rsidR="00026CD2" w:rsidRDefault="006B7E20">
      <w:pPr>
        <w:widowControl w:val="0"/>
        <w:autoSpaceDE w:val="0"/>
        <w:autoSpaceDN w:val="0"/>
        <w:adjustRightInd w:val="0"/>
        <w:spacing w:after="0" w:line="240" w:lineRule="auto"/>
        <w:ind w:firstLine="540"/>
        <w:jc w:val="both"/>
        <w:rPr>
          <w:rFonts w:ascii="Calibri" w:hAnsi="Calibri" w:cs="Calibri"/>
        </w:rPr>
      </w:pPr>
      <w:hyperlink r:id="rId8" w:history="1">
        <w:r w:rsidR="00026CD2">
          <w:rPr>
            <w:rFonts w:ascii="Calibri" w:hAnsi="Calibri" w:cs="Calibri"/>
            <w:color w:val="0000FF"/>
          </w:rPr>
          <w:t>приказ</w:t>
        </w:r>
      </w:hyperlink>
      <w:r w:rsidR="00026CD2">
        <w:rPr>
          <w:rFonts w:ascii="Calibri" w:hAnsi="Calibri" w:cs="Calibri"/>
        </w:rPr>
        <w:t xml:space="preserve"> Министерства финансов Российской Федерации от 12 марта 2009 г. N 24н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1 апреля 2009 г., регистрационный N 13655; Бюллетень нормативных актов федеральных органов исполнительной власти, 2009, N 15);</w:t>
      </w:r>
    </w:p>
    <w:p w:rsidR="00026CD2" w:rsidRDefault="006B7E20">
      <w:pPr>
        <w:widowControl w:val="0"/>
        <w:autoSpaceDE w:val="0"/>
        <w:autoSpaceDN w:val="0"/>
        <w:adjustRightInd w:val="0"/>
        <w:spacing w:after="0" w:line="240" w:lineRule="auto"/>
        <w:ind w:firstLine="540"/>
        <w:jc w:val="both"/>
        <w:rPr>
          <w:rFonts w:ascii="Calibri" w:hAnsi="Calibri" w:cs="Calibri"/>
        </w:rPr>
      </w:pPr>
      <w:hyperlink r:id="rId9" w:history="1">
        <w:r w:rsidR="00026CD2">
          <w:rPr>
            <w:rFonts w:ascii="Calibri" w:hAnsi="Calibri" w:cs="Calibri"/>
            <w:color w:val="0000FF"/>
          </w:rPr>
          <w:t>пункт 1</w:t>
        </w:r>
      </w:hyperlink>
      <w:r w:rsidR="00026CD2">
        <w:rPr>
          <w:rFonts w:ascii="Calibri" w:hAnsi="Calibri" w:cs="Calibri"/>
        </w:rP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"О внесении изменений в отдельные приказы Министерства финансов Российской Федерации" (зарегистрирован в Министерстве юстиции Российской Федерации 15 сентября 2010 г., регистрационный N 18441; Российская газета, 2010, 29 сентября);</w:t>
      </w:r>
    </w:p>
    <w:p w:rsidR="00026CD2" w:rsidRDefault="006B7E20">
      <w:pPr>
        <w:widowControl w:val="0"/>
        <w:autoSpaceDE w:val="0"/>
        <w:autoSpaceDN w:val="0"/>
        <w:adjustRightInd w:val="0"/>
        <w:spacing w:after="0" w:line="240" w:lineRule="auto"/>
        <w:ind w:firstLine="540"/>
        <w:jc w:val="both"/>
        <w:rPr>
          <w:rFonts w:ascii="Calibri" w:hAnsi="Calibri" w:cs="Calibri"/>
        </w:rPr>
      </w:pPr>
      <w:hyperlink r:id="rId10" w:history="1">
        <w:r w:rsidR="00026CD2">
          <w:rPr>
            <w:rFonts w:ascii="Calibri" w:hAnsi="Calibri" w:cs="Calibri"/>
            <w:color w:val="0000FF"/>
          </w:rPr>
          <w:t>приказ</w:t>
        </w:r>
      </w:hyperlink>
      <w:r w:rsidR="00026CD2">
        <w:rPr>
          <w:rFonts w:ascii="Calibri" w:hAnsi="Calibri" w:cs="Calibri"/>
        </w:rPr>
        <w:t xml:space="preserve"> Министерства финансов Российской Федерации от 10 декабря 2010 г. N 165н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22 февраля 2011 г., регистрационный N 19912; Российская газета, 2011, 5 марта);</w:t>
      </w:r>
    </w:p>
    <w:p w:rsidR="00026CD2" w:rsidRDefault="006B7E20">
      <w:pPr>
        <w:widowControl w:val="0"/>
        <w:autoSpaceDE w:val="0"/>
        <w:autoSpaceDN w:val="0"/>
        <w:adjustRightInd w:val="0"/>
        <w:spacing w:after="0" w:line="240" w:lineRule="auto"/>
        <w:ind w:firstLine="540"/>
        <w:jc w:val="both"/>
        <w:rPr>
          <w:rFonts w:ascii="Calibri" w:hAnsi="Calibri" w:cs="Calibri"/>
        </w:rPr>
      </w:pPr>
      <w:hyperlink r:id="rId11" w:history="1">
        <w:r w:rsidR="00026CD2">
          <w:rPr>
            <w:rFonts w:ascii="Calibri" w:hAnsi="Calibri" w:cs="Calibri"/>
            <w:color w:val="0000FF"/>
          </w:rPr>
          <w:t>приказ</w:t>
        </w:r>
      </w:hyperlink>
      <w:r w:rsidR="00026CD2">
        <w:rPr>
          <w:rFonts w:ascii="Calibri" w:hAnsi="Calibri" w:cs="Calibri"/>
        </w:rPr>
        <w:t xml:space="preserve"> Министерства финансов Российской Федерации от 9 августа 2011 г. N 94н "О внесении изменений в Порядок ведения сводного реестра главных распорядителей, </w:t>
      </w:r>
      <w:r w:rsidR="00026CD2">
        <w:rPr>
          <w:rFonts w:ascii="Calibri" w:hAnsi="Calibri" w:cs="Calibri"/>
        </w:rPr>
        <w:lastRenderedPageBreak/>
        <w:t>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19 сентября 2011 г., регистрационный N 21821; Бюллетень нормативных актов федеральных органов исполнительной власти, 2011, N 40).</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Установить, что участники бюджетного процесса федерального бюджета до включения в соответствии с </w:t>
      </w:r>
      <w:hyperlink w:anchor="Par40" w:history="1">
        <w:r>
          <w:rPr>
            <w:rFonts w:ascii="Calibri" w:hAnsi="Calibri" w:cs="Calibri"/>
            <w:color w:val="0000FF"/>
          </w:rPr>
          <w:t>Порядком</w:t>
        </w:r>
      </w:hyperlink>
      <w:r>
        <w:rPr>
          <w:rFonts w:ascii="Calibri" w:hAnsi="Calibri" w:cs="Calibri"/>
        </w:rPr>
        <w:t xml:space="preserve"> информации и документов о них в реестр участников бюджетного процесса, а также юридических лиц, не являющихся участниками бюджетного процесса, вправе осуществлять бюджетные полномочия в соответствии со сведениями, включенными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сформированный по состоянию на 31 декабря 2014 года в соответствии с </w:t>
      </w:r>
      <w:hyperlink r:id="rId12" w:history="1">
        <w:r>
          <w:rPr>
            <w:rFonts w:ascii="Calibri" w:hAnsi="Calibri" w:cs="Calibri"/>
            <w:color w:val="0000FF"/>
          </w:rPr>
          <w:t>Приказом N 80н</w:t>
        </w:r>
      </w:hyperlink>
      <w:r>
        <w:rPr>
          <w:rFonts w:ascii="Calibri" w:hAnsi="Calibri" w:cs="Calibri"/>
        </w:rPr>
        <w:t xml:space="preserve"> (далее - Реестр), до истечения сроков действия указанных полномочий, но не позднее 1 июля 2015 года.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до 1 июля 2015 года сведений об участниках бюджетного процесса федерального бюджета, включенных в Реестр, информация и документы о них подлежат включению в реестр участников бюджетного процесса, а также юридических лиц, не являющихся участниками бюджетного процесса, в соответствии с </w:t>
      </w:r>
      <w:hyperlink w:anchor="Par40" w:history="1">
        <w:r>
          <w:rPr>
            <w:rFonts w:ascii="Calibri" w:hAnsi="Calibri" w:cs="Calibri"/>
            <w:color w:val="0000FF"/>
          </w:rPr>
          <w:t>Порядком</w:t>
        </w:r>
      </w:hyperlink>
      <w:r>
        <w:rPr>
          <w:rFonts w:ascii="Calibri" w:hAnsi="Calibri" w:cs="Calibri"/>
        </w:rPr>
        <w:t xml:space="preserve"> для осуществления ими бюджетных полномочий.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Обеспечить в соответствии с </w:t>
      </w:r>
      <w:hyperlink w:anchor="Par40" w:history="1">
        <w:r>
          <w:rPr>
            <w:rFonts w:ascii="Calibri" w:hAnsi="Calibri" w:cs="Calibri"/>
            <w:color w:val="0000FF"/>
          </w:rPr>
          <w:t>Порядком</w:t>
        </w:r>
      </w:hyperlink>
      <w:r>
        <w:rPr>
          <w:rFonts w:ascii="Calibri" w:hAnsi="Calibri" w:cs="Calibri"/>
        </w:rPr>
        <w:t xml:space="preserve"> включение информации и документов в реестр участников бюджетного процесса, а также юридических лиц, не являющихся участниками бюджетного процесса: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распорядителям средств федерального бюджета, органам управления государственными внебюджетными фондами Российской Федерации, федеральным органам государственной власти (государственным органам), осуществляющим права собственника имущества федеральных государственных унитарных предприятий, Центральному банку Российской Федерации - не позднее 1 июля 2015 года;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финансовым органам субъектов Российской Федерации, финансовым органам муниципальных образований, органам управления территориальными государственными внебюджетными фондами - не позднее 1 января 2016 года.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Министр</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0"/>
        <w:rPr>
          <w:rFonts w:ascii="Calibri" w:hAnsi="Calibri" w:cs="Calibri"/>
        </w:rPr>
      </w:pPr>
      <w:bookmarkStart w:id="2" w:name="Par35"/>
      <w:bookmarkEnd w:id="2"/>
      <w:r>
        <w:rPr>
          <w:rFonts w:ascii="Calibri" w:hAnsi="Calibri" w:cs="Calibri"/>
        </w:rPr>
        <w:t>Утвержден</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b/>
          <w:bCs/>
        </w:rPr>
      </w:pPr>
      <w:bookmarkStart w:id="3" w:name="Par40"/>
      <w:bookmarkEnd w:id="3"/>
      <w:r>
        <w:rPr>
          <w:rFonts w:ascii="Calibri" w:hAnsi="Calibri" w:cs="Calibri"/>
          <w:b/>
          <w:bCs/>
        </w:rPr>
        <w:t>ПОРЯДОК</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ФОРМИРОВАНИЯ И ВЕДЕНИЯ РЕЕСТРА УЧАСТНИКОВ БЮДЖЕТНОГО</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ПРОЦЕССА, А ТАКЖЕ ЮРИДИЧЕСКИХ ЛИЦ, НЕ ЯВЛЯЮЩИХСЯ</w:t>
      </w:r>
    </w:p>
    <w:p w:rsidR="00026CD2" w:rsidRDefault="00026C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УЧАСТНИКАМИ БЮДЖЕТНОГО ПРОЦЕССА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outlineLvl w:val="1"/>
        <w:rPr>
          <w:rFonts w:ascii="Calibri" w:hAnsi="Calibri" w:cs="Calibri"/>
        </w:rPr>
      </w:pPr>
      <w:bookmarkStart w:id="4" w:name="Par45"/>
      <w:bookmarkEnd w:id="4"/>
      <w:r>
        <w:rPr>
          <w:rFonts w:ascii="Calibri" w:hAnsi="Calibri" w:cs="Calibri"/>
        </w:rPr>
        <w:t>I. Общие положения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устанавливает правила формирования и ведения реестра участников бюджетного процесса, а также юридических лиц, не являющихся участниками бюджетного </w:t>
      </w:r>
      <w:r>
        <w:rPr>
          <w:rFonts w:ascii="Calibri" w:hAnsi="Calibri" w:cs="Calibri"/>
        </w:rPr>
        <w:lastRenderedPageBreak/>
        <w:t>процесса, определенных настоящим Порядком (далее -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Сводный реестр включается информация и документы о следующих организациях (далее -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 участниках бюджетного процесса бюджетов бюджетной системы Российской Федерации, их обособленных подразделениях, Государственной корпорации по атомной энергии "</w:t>
      </w:r>
      <w:proofErr w:type="spellStart"/>
      <w:r>
        <w:rPr>
          <w:rFonts w:ascii="Calibri" w:hAnsi="Calibri" w:cs="Calibri"/>
        </w:rPr>
        <w:t>Росатом</w:t>
      </w:r>
      <w:proofErr w:type="spellEnd"/>
      <w:r>
        <w:rPr>
          <w:rFonts w:ascii="Calibri" w:hAnsi="Calibri" w:cs="Calibri"/>
        </w:rPr>
        <w:t>" (далее - участники бюджетного процесса);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 юридических лицах, не являющихся участниками бюджетного процесса, и их обособленных подразделениях (далее - </w:t>
      </w:r>
      <w:proofErr w:type="spellStart"/>
      <w:r>
        <w:rPr>
          <w:rFonts w:ascii="Calibri" w:hAnsi="Calibri" w:cs="Calibri"/>
        </w:rPr>
        <w:t>неучастники</w:t>
      </w:r>
      <w:proofErr w:type="spellEnd"/>
      <w:r>
        <w:rPr>
          <w:rFonts w:ascii="Calibri" w:hAnsi="Calibri" w:cs="Calibri"/>
        </w:rPr>
        <w:t xml:space="preserve"> бюджетного процесса):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автономных и бюджетных учреждениях;</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унитарных предприятиях, которым в соответствии с бюджетным законодательством Российской Федерации предоставляются субсидии из соответствующего бюджета бюджетной системы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унитарных предприятиях, которым в соответствии с бюджетным законодательством Российской Федерации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Государственной корпорацией по атомной энергии "</w:t>
      </w:r>
      <w:proofErr w:type="spellStart"/>
      <w:r>
        <w:rPr>
          <w:rFonts w:ascii="Calibri" w:hAnsi="Calibri" w:cs="Calibri"/>
        </w:rPr>
        <w:t>Росатом</w:t>
      </w:r>
      <w:proofErr w:type="spellEnd"/>
      <w:r>
        <w:rPr>
          <w:rFonts w:ascii="Calibri" w:hAnsi="Calibri" w:cs="Calibri"/>
        </w:rPr>
        <w:t>", являющимися государственными (муниципальными) заказчиками, переданы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в лице указанных органов или Государственной корпорации по атомной энергии "</w:t>
      </w:r>
      <w:proofErr w:type="spellStart"/>
      <w:r>
        <w:rPr>
          <w:rFonts w:ascii="Calibri" w:hAnsi="Calibri" w:cs="Calibri"/>
        </w:rPr>
        <w:t>Росатом</w:t>
      </w:r>
      <w:proofErr w:type="spellEnd"/>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неучастниках</w:t>
      </w:r>
      <w:proofErr w:type="spellEnd"/>
      <w:r>
        <w:rPr>
          <w:rFonts w:ascii="Calibri" w:hAnsi="Calibri" w:cs="Calibri"/>
        </w:rPr>
        <w:t xml:space="preserve"> бюджетного процесса, не являющихся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и (или)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w:t>
      </w:r>
      <w:proofErr w:type="spellStart"/>
      <w:r>
        <w:rPr>
          <w:rFonts w:ascii="Calibri" w:hAnsi="Calibri" w:cs="Calibri"/>
        </w:rPr>
        <w:t>неучастники</w:t>
      </w:r>
      <w:proofErr w:type="spellEnd"/>
      <w:r>
        <w:rPr>
          <w:rFonts w:ascii="Calibri" w:hAnsi="Calibri" w:cs="Calibri"/>
        </w:rPr>
        <w:t xml:space="preserve"> бюджетного процесса).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 w:name="Par55"/>
      <w:bookmarkEnd w:id="5"/>
      <w:r>
        <w:rPr>
          <w:rFonts w:ascii="Calibri" w:hAnsi="Calibri" w:cs="Calibri"/>
        </w:rPr>
        <w:t>3. Ведение Сводного реестра осуществляется Федеральным казначейством (территориальными органами Федерального казначейства) (далее - Федеральное казначейство) в электронной форме в государственной информационной системе управления общественными финансами "Электронный бюджет" (далее - информационная система) путем формирования и изменения реестровых записей, включающих:</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информацию об организациях в соответствии с </w:t>
      </w:r>
      <w:hyperlink w:anchor="Par176" w:history="1">
        <w:r>
          <w:rPr>
            <w:rFonts w:ascii="Calibri" w:hAnsi="Calibri" w:cs="Calibri"/>
            <w:color w:val="0000FF"/>
          </w:rPr>
          <w:t xml:space="preserve">приложениями N </w:t>
        </w:r>
        <w:proofErr w:type="spellStart"/>
        <w:r>
          <w:rPr>
            <w:rFonts w:ascii="Calibri" w:hAnsi="Calibri" w:cs="Calibri"/>
            <w:color w:val="0000FF"/>
          </w:rPr>
          <w:t>N</w:t>
        </w:r>
        <w:proofErr w:type="spellEnd"/>
        <w:r>
          <w:rPr>
            <w:rFonts w:ascii="Calibri" w:hAnsi="Calibri" w:cs="Calibri"/>
            <w:color w:val="0000FF"/>
          </w:rPr>
          <w:t xml:space="preserve">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 (далее - информация);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учредительных документов организаций (копии положений об обособленных подразделениях организаций), содержащие сведения, составляющие государственную тайну, и (или) сведения, доступ к которым ограничен в соответствии с федеральными законами (далее соответственно - документы, при совместном упоминании - сведения ограниченного доступа).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формирования и ведения Сводного реестра федеральные органы исполнительной власти, органы государственной власти субъектов Российской Федерации, органы местного самоуправления, указанные в </w:t>
      </w:r>
      <w:hyperlink w:anchor="Par67" w:history="1">
        <w:r>
          <w:rPr>
            <w:rFonts w:ascii="Calibri" w:hAnsi="Calibri" w:cs="Calibri"/>
            <w:color w:val="0000FF"/>
          </w:rPr>
          <w:t>пункте 8</w:t>
        </w:r>
      </w:hyperlink>
      <w:r>
        <w:rPr>
          <w:rFonts w:ascii="Calibri" w:hAnsi="Calibri" w:cs="Calibri"/>
        </w:rPr>
        <w:t xml:space="preserve"> настоящего Порядка, обеспечивают формирование и представление в Федеральное казначейство информации и документов в соответствии с настоящим Порядком.</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формировании информации применяются справочники, реестры и классификаторы, используемые в информационных системах управления государственными и муниципальными финансами в соответствии с настоящим Порядком (далее - Справочники).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Формирование и ведение Сводного реестра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Сводного реестра является общедоступной, за исключением сведений ограниченного доступа.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Сводный реестр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outlineLvl w:val="1"/>
        <w:rPr>
          <w:rFonts w:ascii="Calibri" w:hAnsi="Calibri" w:cs="Calibri"/>
        </w:rPr>
      </w:pPr>
      <w:bookmarkStart w:id="6" w:name="Par64"/>
      <w:bookmarkEnd w:id="6"/>
      <w:r>
        <w:rPr>
          <w:rFonts w:ascii="Calibri" w:hAnsi="Calibri" w:cs="Calibri"/>
        </w:rPr>
        <w:t>II. Правила формирования информации и документов</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для включения в Сводный реестр</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 w:name="Par67"/>
      <w:bookmarkEnd w:id="7"/>
      <w:r>
        <w:rPr>
          <w:rFonts w:ascii="Calibri" w:hAnsi="Calibri" w:cs="Calibri"/>
        </w:rPr>
        <w:t xml:space="preserve">8. Информация и документы формируются и представляются в Федеральное казначейство следующими организациями (далее - Уполномоченные организации), с учетом положений </w:t>
      </w:r>
      <w:hyperlink w:anchor="Par55" w:history="1">
        <w:r>
          <w:rPr>
            <w:rFonts w:ascii="Calibri" w:hAnsi="Calibri" w:cs="Calibri"/>
            <w:color w:val="0000FF"/>
          </w:rPr>
          <w:t>пунктов 3</w:t>
        </w:r>
      </w:hyperlink>
      <w:r>
        <w:rPr>
          <w:rFonts w:ascii="Calibri" w:hAnsi="Calibri" w:cs="Calibri"/>
        </w:rPr>
        <w:t xml:space="preserve"> и </w:t>
      </w:r>
      <w:hyperlink w:anchor="Par99" w:history="1">
        <w:r>
          <w:rPr>
            <w:rFonts w:ascii="Calibri" w:hAnsi="Calibri" w:cs="Calibri"/>
            <w:color w:val="0000FF"/>
          </w:rPr>
          <w:t>15</w:t>
        </w:r>
      </w:hyperlink>
      <w:r>
        <w:rPr>
          <w:rFonts w:ascii="Calibri" w:hAnsi="Calibri" w:cs="Calibri"/>
        </w:rPr>
        <w:t xml:space="preserve"> настоящего Порядка: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участников бюджетного процесса федерального бюджета - главным распорядителем средств федерального бюджета, в ведении которого находятся соответствующие участники бюджетного процесса;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Центрального банка Российской Федерации - Центральным банком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участников бюджетного процесса бюджета государственного внебюджетного фонда - соответствующим органом управления государственным внебюджетным фондом;</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федеральных бюджетных и автономных учреждений - соответствующим главным распорядителем средств федерального бюджета, осуществляющим предоставление федеральному государственному учреждению субсидий из федерального бюджета в соответствии с </w:t>
      </w:r>
      <w:hyperlink r:id="rId13" w:history="1">
        <w:r>
          <w:rPr>
            <w:rFonts w:ascii="Calibri" w:hAnsi="Calibri" w:cs="Calibri"/>
            <w:color w:val="0000FF"/>
          </w:rPr>
          <w:t>пунктом 1 статьи 78.1</w:t>
        </w:r>
      </w:hyperlink>
      <w:r>
        <w:rPr>
          <w:rFonts w:ascii="Calibri" w:hAnsi="Calibri" w:cs="Calibri"/>
        </w:rPr>
        <w:t xml:space="preserve"> Бюджетного кодекса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федеральных государственных унитарных предприятий - соответствующим федеральным органом государственной власти (государственным органом), осуществляющим права собственника имущества федеральных государственных унитарных предприятий;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иных </w:t>
      </w:r>
      <w:proofErr w:type="spellStart"/>
      <w:r>
        <w:rPr>
          <w:rFonts w:ascii="Calibri" w:hAnsi="Calibri" w:cs="Calibri"/>
        </w:rPr>
        <w:t>неучастников</w:t>
      </w:r>
      <w:proofErr w:type="spellEnd"/>
      <w:r>
        <w:rPr>
          <w:rFonts w:ascii="Calibri" w:hAnsi="Calibri" w:cs="Calibri"/>
        </w:rPr>
        <w:t xml:space="preserve"> бюджетного процесса, получающих средства из федерального бюджета, - соответствующим главным распорядителем средств федерального бюджета, осуществляющим предоставление иному </w:t>
      </w:r>
      <w:proofErr w:type="spellStart"/>
      <w:r>
        <w:rPr>
          <w:rFonts w:ascii="Calibri" w:hAnsi="Calibri" w:cs="Calibri"/>
        </w:rPr>
        <w:t>неучастнику</w:t>
      </w:r>
      <w:proofErr w:type="spellEnd"/>
      <w:r>
        <w:rPr>
          <w:rFonts w:ascii="Calibri" w:hAnsi="Calibri" w:cs="Calibri"/>
        </w:rPr>
        <w:t xml:space="preserve"> бюджетного процесса средств из федерального бюджета, либо соответствующим главным распорядителем средств федерального бюджета, в ведении которого находится получатель средств федерального бюджета, осуществляющий предоставление иному </w:t>
      </w:r>
      <w:proofErr w:type="spellStart"/>
      <w:r>
        <w:rPr>
          <w:rFonts w:ascii="Calibri" w:hAnsi="Calibri" w:cs="Calibri"/>
        </w:rPr>
        <w:t>неучастнику</w:t>
      </w:r>
      <w:proofErr w:type="spellEnd"/>
      <w:r>
        <w:rPr>
          <w:rFonts w:ascii="Calibri" w:hAnsi="Calibri" w:cs="Calibri"/>
        </w:rPr>
        <w:t xml:space="preserve"> бюджетного процесса средств из федерального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организаций, созданных субъектом Российской Федерации, а также иных </w:t>
      </w:r>
      <w:proofErr w:type="spellStart"/>
      <w:r>
        <w:rPr>
          <w:rFonts w:ascii="Calibri" w:hAnsi="Calibri" w:cs="Calibri"/>
        </w:rPr>
        <w:t>неучастников</w:t>
      </w:r>
      <w:proofErr w:type="spellEnd"/>
      <w:r>
        <w:rPr>
          <w:rFonts w:ascii="Calibri" w:hAnsi="Calibri" w:cs="Calibri"/>
        </w:rPr>
        <w:t xml:space="preserve"> бюджетного процесса, получающих средства из бюджета субъекта Российской Федерации - финансовым органом субъекта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организаций, созданных муниципальным образованием, а также иных </w:t>
      </w:r>
      <w:proofErr w:type="spellStart"/>
      <w:r>
        <w:rPr>
          <w:rFonts w:ascii="Calibri" w:hAnsi="Calibri" w:cs="Calibri"/>
        </w:rPr>
        <w:t>неучастников</w:t>
      </w:r>
      <w:proofErr w:type="spellEnd"/>
      <w:r>
        <w:rPr>
          <w:rFonts w:ascii="Calibri" w:hAnsi="Calibri" w:cs="Calibri"/>
        </w:rPr>
        <w:t xml:space="preserve"> бюджетного процесса, получающих средства из местного бюджета - финансовым органом муниципального образования.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и документы в отношении Уполномоченной организации формируются и представляются в Федеральное казначейство Уполномоченной организацией.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и документы об организациях, созданных городским или сельским поселением, входящим в состав муниципального района, формируются и представляются в Федеральное казначейство финансовым органом муниципального района в случае, если финансовому органу муниципального района в установленном законодательством Российской Федерации порядке переданы полномочия по организации исполнения бюджетов городских и сельских поселений, входящих в состав указанного муниципального района.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Информация представляется в Федеральное казначейство в форме электронного документа, за исключением информации, содержащей сведения, составляющие государственную тайну, которая представляется в Федеральное казначейство в форме документа на бумажном носителе (Заявка на включение (изменение) информации об организации в Сводный реестр (далее - Заявка)) с одновременным представлением (при наличии технической возможности) на машинном носителе (далее - на бумажном носителе).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Заявка составляется по форме согласно </w:t>
      </w:r>
      <w:hyperlink w:anchor="Par954" w:history="1">
        <w:r>
          <w:rPr>
            <w:rFonts w:ascii="Calibri" w:hAnsi="Calibri" w:cs="Calibri"/>
            <w:color w:val="0000FF"/>
          </w:rPr>
          <w:t>приложению N 4</w:t>
        </w:r>
      </w:hyperlink>
      <w:r>
        <w:rPr>
          <w:rFonts w:ascii="Calibri" w:hAnsi="Calibri" w:cs="Calibri"/>
        </w:rPr>
        <w:t xml:space="preserve"> к настоящему Порядку (код формы по </w:t>
      </w:r>
      <w:hyperlink r:id="rId14" w:history="1">
        <w:r>
          <w:rPr>
            <w:rFonts w:ascii="Calibri" w:hAnsi="Calibri" w:cs="Calibri"/>
            <w:color w:val="0000FF"/>
          </w:rPr>
          <w:t>ОКУД</w:t>
        </w:r>
      </w:hyperlink>
      <w:r>
        <w:rPr>
          <w:rFonts w:ascii="Calibri" w:hAnsi="Calibri" w:cs="Calibri"/>
        </w:rPr>
        <w:t xml:space="preserve"> 0501120).</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представляются в Федеральное казначейство на бумажном носителе в виде бумажных копий подлинников документов.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Информация, представляемая в Федеральное казначейство в форме электронного документа, подписывается усиленной квалифицированной электронной подписью (далее - </w:t>
      </w:r>
      <w:r>
        <w:rPr>
          <w:rFonts w:ascii="Calibri" w:hAnsi="Calibri" w:cs="Calibri"/>
        </w:rPr>
        <w:lastRenderedPageBreak/>
        <w:t>электронная подпись) лица, имеющего право действовать от имени Уполномоченной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и документы, представляемые в Федеральное казначейство на бумажном носителе, подписываются лицом, имеющим право действовать от имени Уполномоченной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Указанное лицо несет персональную ответственность за формирование информации и документов, за их полноту и достоверность, а также за соблюдение установленных настоящим Порядком сроков их представления.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Информация и документы формируются и представляются в Федеральное казначейство Уполномоченной организацией с учетом необходимости: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первоочередного включения в Сводный реестр информации и документов об Уполномоченной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включения в Сводный реестр информации и документов об участнике бюджетного процесса, находящемся в ведении вышестоящего участника бюджетного процесса, после включения в Сводный реестр информации и документов об указанном вышестоящем участнике бюджетного процесса;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включения в Сводный реестр информации и документов о </w:t>
      </w:r>
      <w:proofErr w:type="spellStart"/>
      <w:r>
        <w:rPr>
          <w:rFonts w:ascii="Calibri" w:hAnsi="Calibri" w:cs="Calibri"/>
        </w:rPr>
        <w:t>неучастнике</w:t>
      </w:r>
      <w:proofErr w:type="spellEnd"/>
      <w:r>
        <w:rPr>
          <w:rFonts w:ascii="Calibri" w:hAnsi="Calibri" w:cs="Calibri"/>
        </w:rPr>
        <w:t xml:space="preserve"> бюджетного процесса после включения в Сводный реестр информации и документов о соответствующем органе (органах) государственной власти (местного самоуправления), органе управления государственным внебюджетным фондом, осуществляющем (осуществляющих) функции и полномочия учредителя организации или права собственника имущества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включения в Сводный реестр информации и документов об обособленном подразделении после включения в Сводный реестр информации и документов об организации, создавшей указанное обособленное подразделение.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Уполномоченная организация формирует и представляет в Федеральное казначейство уточненные информацию и документы не позднее пяти рабочих дней, следующих за днем:</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изменения информации, включенной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принятия новых документов, подлежащих включению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внесения изменений в документы, включенные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Информация, представляемая в Федеральное казначейство в форме электронного документа, формируется в структурированном виде путем заполнения экранных форм веб-интерфейса информационной системы.</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8" w:name="Par94"/>
      <w:bookmarkEnd w:id="8"/>
      <w:r>
        <w:rPr>
          <w:rFonts w:ascii="Calibri" w:hAnsi="Calibri" w:cs="Calibri"/>
        </w:rPr>
        <w:t xml:space="preserve">Информация, представляемая в форме электронного документа и указываемая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настоящего Порядка на основании сведений Единого государственного реестра юридических лиц (далее - ЕГРЮЛ), формируется в информационной системе автоматически на основании сведений ЕГРЮЛ после указания идентификационного номера налогоплательщика организации и кода причины постановки на учет в налоговом органе в соответствии со свидетельством о постановке на учет в налоговом органе.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Обеспечение соответствия информации, указанной в </w:t>
      </w:r>
      <w:hyperlink w:anchor="Par94" w:history="1">
        <w:r>
          <w:rPr>
            <w:rFonts w:ascii="Calibri" w:hAnsi="Calibri" w:cs="Calibri"/>
            <w:color w:val="0000FF"/>
          </w:rPr>
          <w:t>абзаце втором</w:t>
        </w:r>
      </w:hyperlink>
      <w:r>
        <w:rPr>
          <w:rFonts w:ascii="Calibri" w:hAnsi="Calibri" w:cs="Calibri"/>
        </w:rPr>
        <w:t xml:space="preserve"> настоящего пункта, сведениям ЕГРЮЛ осуществляется посредством использования информации, предоставляемой Федеральному казначейству в соответствии с </w:t>
      </w:r>
      <w:hyperlink r:id="rId15" w:history="1">
        <w:r>
          <w:rPr>
            <w:rFonts w:ascii="Calibri" w:hAnsi="Calibri" w:cs="Calibri"/>
            <w:color w:val="0000FF"/>
          </w:rPr>
          <w:t>Порядком</w:t>
        </w:r>
      </w:hyperlink>
      <w:r>
        <w:rPr>
          <w:rFonts w:ascii="Calibri" w:hAnsi="Calibri" w:cs="Calibri"/>
        </w:rPr>
        <w:t xml:space="preserve"> ведения Единого государственного реестра юридических лиц и предоставления содержащихся в нем сведений и документов, утвержденным приказом Министерства финансов Российской Федерации от 23 ноября 2011 г. N 158н (зарегистрирован в Министерстве юстиции Российской Федерации 5 апреля 2012 г., регистрационный N 23734; Российская газета, 2012, 28 апреля) (далее - Порядок 158н).</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представляемая в форме электронного документа и содержащая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настоящего Порядка сведения о лицевых счетах, открытых организации в территориальном органе Федерального казначейства, формируется в информационной системе автоматически на основании сведений Федерального казначейства.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9" w:name="Par97"/>
      <w:bookmarkEnd w:id="9"/>
      <w:r>
        <w:rPr>
          <w:rFonts w:ascii="Calibri" w:hAnsi="Calibri" w:cs="Calibri"/>
        </w:rPr>
        <w:t xml:space="preserve">Информация, представляемая в форме электронного документа и содержащая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настоящего Порядка сведения о кодах глав по бюджетной классификации организаций, являющихся участниками бюджетного процесса федерального бюджета, формируется в информационной системе автоматически на основании сведений, представляемых Министерством финансов Российской Федерации Федеральному казначейству в </w:t>
      </w:r>
      <w:r>
        <w:rPr>
          <w:rFonts w:ascii="Calibri" w:hAnsi="Calibri" w:cs="Calibri"/>
        </w:rPr>
        <w:lastRenderedPageBreak/>
        <w:t>соответствии с соглашением об информационном взаимодействии.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При формировании информации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лицами, имеющими право действовать от имени Уполномоченной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10" w:name="Par99"/>
      <w:bookmarkEnd w:id="10"/>
      <w:r>
        <w:rPr>
          <w:rFonts w:ascii="Calibri" w:hAnsi="Calibri" w:cs="Calibri"/>
        </w:rPr>
        <w:t>15. Документы не представляются при включении в Сводный реестр информации: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 органе государственной власти или его территориальном органе, государственном органе, входящем в судебную систему или систему органов прокуратуры Российской Федерации, федеральном казенном учреждении с условным наименованием "войсковая часть", не имеющих собственного положения (устава) и действующих на основании общего положения (устава), утвержденного в установленном законодательством Российской Федерации порядке;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организации, созданной в соответствии с законодательством Российской Федерации для решения задач, предусмотренных Федеральным </w:t>
      </w:r>
      <w:hyperlink r:id="rId16" w:history="1">
        <w:r>
          <w:rPr>
            <w:rFonts w:ascii="Calibri" w:hAnsi="Calibri" w:cs="Calibri"/>
            <w:color w:val="0000FF"/>
          </w:rPr>
          <w:t>законом</w:t>
        </w:r>
      </w:hyperlink>
      <w:r>
        <w:rPr>
          <w:rFonts w:ascii="Calibri" w:hAnsi="Calibri" w:cs="Calibri"/>
        </w:rPr>
        <w:t xml:space="preserve"> от 12 августа 1995 г. N 144-ФЗ "Об оперативно-розыскной деятельности";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Центральном банке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w:t>
      </w:r>
      <w:proofErr w:type="spellStart"/>
      <w:r>
        <w:rPr>
          <w:rFonts w:ascii="Calibri" w:hAnsi="Calibri" w:cs="Calibri"/>
        </w:rPr>
        <w:t>неучастнике</w:t>
      </w:r>
      <w:proofErr w:type="spellEnd"/>
      <w:r>
        <w:rPr>
          <w:rFonts w:ascii="Calibri" w:hAnsi="Calibri" w:cs="Calibri"/>
        </w:rPr>
        <w:t xml:space="preserve"> бюджетного процесса, если операции со средствами, поступающими ему, в соответствии с законодательством Российской Федерации не подлежат отражению на лицевых счетах, открытых в органе Федерального казначейства (финансовом органе субъекта Российской Федерации, финансовом органе муниципального образования).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outlineLvl w:val="1"/>
        <w:rPr>
          <w:rFonts w:ascii="Calibri" w:hAnsi="Calibri" w:cs="Calibri"/>
        </w:rPr>
      </w:pPr>
      <w:bookmarkStart w:id="11" w:name="Par105"/>
      <w:bookmarkEnd w:id="11"/>
      <w:r>
        <w:rPr>
          <w:rFonts w:ascii="Calibri" w:hAnsi="Calibri" w:cs="Calibri"/>
        </w:rPr>
        <w:t>III. Правила формирования и ведения Сводного реестра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Федеральное казначейство в течение пяти рабочих дней со дня представления Уполномоченной организацией информации и документов осуществляет их проверку на: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информации перечню информации, подлежащему указанию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наличие документов с учетом положений </w:t>
      </w:r>
      <w:hyperlink w:anchor="Par55" w:history="1">
        <w:r>
          <w:rPr>
            <w:rFonts w:ascii="Calibri" w:hAnsi="Calibri" w:cs="Calibri"/>
            <w:color w:val="0000FF"/>
          </w:rPr>
          <w:t>пунктов 3</w:t>
        </w:r>
      </w:hyperlink>
      <w:r>
        <w:rPr>
          <w:rFonts w:ascii="Calibri" w:hAnsi="Calibri" w:cs="Calibri"/>
        </w:rPr>
        <w:t xml:space="preserve"> и </w:t>
      </w:r>
      <w:hyperlink w:anchor="Par99" w:history="1">
        <w:r>
          <w:rPr>
            <w:rFonts w:ascii="Calibri" w:hAnsi="Calibri" w:cs="Calibri"/>
            <w:color w:val="0000FF"/>
          </w:rPr>
          <w:t>15</w:t>
        </w:r>
      </w:hyperlink>
      <w:r>
        <w:rPr>
          <w:rFonts w:ascii="Calibri" w:hAnsi="Calibri" w:cs="Calibri"/>
        </w:rPr>
        <w:t xml:space="preserve"> настоящего Порядка;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соблюдение правил формирования информации и документов, установленных </w:t>
      </w:r>
      <w:hyperlink w:anchor="Par64" w:history="1">
        <w:r>
          <w:rPr>
            <w:rFonts w:ascii="Calibri" w:hAnsi="Calibri" w:cs="Calibri"/>
            <w:color w:val="0000FF"/>
          </w:rPr>
          <w:t>разделом II</w:t>
        </w:r>
      </w:hyperlink>
      <w:r>
        <w:rPr>
          <w:rFonts w:ascii="Calibri" w:hAnsi="Calibri" w:cs="Calibri"/>
        </w:rPr>
        <w:t xml:space="preserve"> настоящего Порядка и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12" w:name="Par111"/>
      <w:bookmarkEnd w:id="12"/>
      <w:r>
        <w:rPr>
          <w:rFonts w:ascii="Calibri" w:hAnsi="Calibri" w:cs="Calibri"/>
        </w:rPr>
        <w:t xml:space="preserve">17. В случае представления в Федеральное казначейство информации и документов на бумажном носителе в дополнение к предметам проверки, указанным в </w:t>
      </w:r>
      <w:hyperlink w:anchor="Par111" w:history="1">
        <w:r>
          <w:rPr>
            <w:rFonts w:ascii="Calibri" w:hAnsi="Calibri" w:cs="Calibri"/>
            <w:color w:val="0000FF"/>
          </w:rPr>
          <w:t>пункте 17</w:t>
        </w:r>
      </w:hyperlink>
      <w:r>
        <w:rPr>
          <w:rFonts w:ascii="Calibri" w:hAnsi="Calibri" w:cs="Calibri"/>
        </w:rPr>
        <w:t xml:space="preserve"> настоящего Порядка, также проверяется: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Заявки форме согласно </w:t>
      </w:r>
      <w:hyperlink w:anchor="Par954" w:history="1">
        <w:r>
          <w:rPr>
            <w:rFonts w:ascii="Calibri" w:hAnsi="Calibri" w:cs="Calibri"/>
            <w:color w:val="0000FF"/>
          </w:rPr>
          <w:t>приложению N 4</w:t>
        </w:r>
      </w:hyperlink>
      <w:r>
        <w:rPr>
          <w:rFonts w:ascii="Calibri" w:hAnsi="Calibri" w:cs="Calibri"/>
        </w:rPr>
        <w:t xml:space="preserve"> к настоящему Порядку;</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отсутствие в представленной Заявке исправлений, не соответствующих требованиям, установленным настоящим Порядком, или не заверенных в порядке, установленном настоящим Порядком;</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информации, отраженной в Заявке на бумажном носителе, информации, содержащейся в Заявке, представленной на машинном носителе (при наличии).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В случае положительного результата проверки информации и документов, представляемых Уполномоченной организацией для включения информации и документов в Сводный реестр, Федеральное казначейство формирует реестровую запись, которой присваивается уникальный номер.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положительного результата проверки информации и документов, представляемых Уполномоченной организацией для внесения изменений в информацию и документы, ранее включенные в Сводный реестр, информация и документы, ранее включенные в Сводный реестр, изменяются, и реестровая запись обновляется.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13" w:name="Par117"/>
      <w:bookmarkEnd w:id="13"/>
      <w:r>
        <w:rPr>
          <w:rFonts w:ascii="Calibri" w:hAnsi="Calibri" w:cs="Calibri"/>
        </w:rPr>
        <w:t>19. Не позднее двух рабочих дней со дня формирования (обновления) реестровой записи Федеральное казначейство направляет Уполномоченной организации извещение о включении (изменении) информации и документов об организации в Сводный реестр, содержащее сведения о дате формирования (обновления) реестровой записи, а также о включенных (измененных) в реестровую запись информации и документах (далее - Извещение):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формируется и направляется Федеральным казначейством:</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информационной системе в форме электронного документа с использованием электронной подписи Федерального казначейства - в отношении информации, представленной в форме электронного документа;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бумажном носителе по форме согласно </w:t>
      </w:r>
      <w:hyperlink w:anchor="Par1037" w:history="1">
        <w:r>
          <w:rPr>
            <w:rFonts w:ascii="Calibri" w:hAnsi="Calibri" w:cs="Calibri"/>
            <w:color w:val="0000FF"/>
          </w:rPr>
          <w:t>приложению N 5</w:t>
        </w:r>
      </w:hyperlink>
      <w:r>
        <w:rPr>
          <w:rFonts w:ascii="Calibri" w:hAnsi="Calibri" w:cs="Calibri"/>
        </w:rPr>
        <w:t xml:space="preserve"> к настоящему Порядку (код формы по </w:t>
      </w:r>
      <w:hyperlink r:id="rId17" w:history="1">
        <w:r>
          <w:rPr>
            <w:rFonts w:ascii="Calibri" w:hAnsi="Calibri" w:cs="Calibri"/>
            <w:color w:val="0000FF"/>
          </w:rPr>
          <w:t>ОКУД</w:t>
        </w:r>
      </w:hyperlink>
      <w:r>
        <w:rPr>
          <w:rFonts w:ascii="Calibri" w:hAnsi="Calibri" w:cs="Calibri"/>
        </w:rPr>
        <w:t xml:space="preserve"> 0501121) - в отношении информации и документов, представленных на бумажном носителе.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сформированное на бумажном носителе, подписывается лицом, имеющим право действовать от имени Федерального казначейства.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14" w:name="Par122"/>
      <w:bookmarkEnd w:id="14"/>
      <w:r>
        <w:rPr>
          <w:rFonts w:ascii="Calibri" w:hAnsi="Calibri" w:cs="Calibri"/>
        </w:rPr>
        <w:t>20. В случае отрицательного результата проверки информации и документов, реестровая запись не формируется (не обновляется), о чем Федеральное казначейство уведомляет Уполномоченную организацию в указанный для проверки срок посредством направления протокола, содержащего перечень выявленных несоответствий и (или) основания, по которым информация и документы не включены в Сводный реестр (далее - Протокол).</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Протокол формируется и направляется Федеральным казначейством:</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информационной системе в форме электронного документа с использованием электронной подписи Федерального казначейства - в отношении информации, представленной в форме электронного документа;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бумажном носителе по форме согласно </w:t>
      </w:r>
      <w:hyperlink r:id="rId18" w:history="1">
        <w:r>
          <w:rPr>
            <w:rFonts w:ascii="Calibri" w:hAnsi="Calibri" w:cs="Calibri"/>
            <w:color w:val="0000FF"/>
          </w:rPr>
          <w:t>приложению N 4</w:t>
        </w:r>
      </w:hyperlink>
      <w:r>
        <w:rPr>
          <w:rFonts w:ascii="Calibri" w:hAnsi="Calibri" w:cs="Calibri"/>
        </w:rPr>
        <w:t xml:space="preserve"> к Порядку кассового обслуживания исполнения федерального бюджета,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утвержденному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(код формы по </w:t>
      </w:r>
      <w:hyperlink r:id="rId19" w:history="1">
        <w:r>
          <w:rPr>
            <w:rFonts w:ascii="Calibri" w:hAnsi="Calibri" w:cs="Calibri"/>
            <w:color w:val="0000FF"/>
          </w:rPr>
          <w:t>КФД</w:t>
        </w:r>
      </w:hyperlink>
      <w:r>
        <w:rPr>
          <w:rFonts w:ascii="Calibri" w:hAnsi="Calibri" w:cs="Calibri"/>
        </w:rPr>
        <w:t xml:space="preserve"> 0531805), с приложением представленных информации и документов - в отношении информации и документов, представленных на бумажном носителе.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Протокол, сформированный на бумажном носителе, подписывается лицом, имеющим право действовать от имени Федерального казначейства.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Федеральное казначейство вносит изменения в Сводный реестр в течение двух рабочих дней (пяти рабочих дней в случае изменения реестровых записей Сводного реестра, содержащих сведения ограниченного доступа) со дня: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15" w:name="Par131"/>
      <w:bookmarkEnd w:id="15"/>
      <w:r>
        <w:rPr>
          <w:rFonts w:ascii="Calibri" w:hAnsi="Calibri" w:cs="Calibri"/>
        </w:rPr>
        <w:t xml:space="preserve">получения в соответствии с </w:t>
      </w:r>
      <w:hyperlink r:id="rId20" w:history="1">
        <w:r>
          <w:rPr>
            <w:rFonts w:ascii="Calibri" w:hAnsi="Calibri" w:cs="Calibri"/>
            <w:color w:val="0000FF"/>
          </w:rPr>
          <w:t>Порядком</w:t>
        </w:r>
      </w:hyperlink>
      <w:r>
        <w:rPr>
          <w:rFonts w:ascii="Calibri" w:hAnsi="Calibri" w:cs="Calibri"/>
        </w:rPr>
        <w:t xml:space="preserve"> 158н сведений о внесении изменений в ЕГРЮЛ, в отношении информации, включаемой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открытия (закрытия, переоформления) территориальными органами Федерального казначейства лицевых счетов организациям, включенным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16" w:name="Par133"/>
      <w:bookmarkEnd w:id="16"/>
      <w:r>
        <w:rPr>
          <w:rFonts w:ascii="Calibri" w:hAnsi="Calibri" w:cs="Calibri"/>
        </w:rPr>
        <w:t xml:space="preserve">изменения информации, формируемой на основании сведений, представляемых в Федеральное казначейство Министерством финансов Российской Федерации в соответствии с </w:t>
      </w:r>
      <w:hyperlink w:anchor="Par97" w:history="1">
        <w:r>
          <w:rPr>
            <w:rFonts w:ascii="Calibri" w:hAnsi="Calibri" w:cs="Calibri"/>
            <w:color w:val="0000FF"/>
          </w:rPr>
          <w:t>абзацем пятым пункта 13</w:t>
        </w:r>
      </w:hyperlink>
      <w:r>
        <w:rPr>
          <w:rFonts w:ascii="Calibri" w:hAnsi="Calibri" w:cs="Calibri"/>
        </w:rPr>
        <w:t xml:space="preserve"> настоящего Порядка.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внесения изменений в Сводный реестр в соответствии с настоящим пунктом измененная информация формируется Федеральным казначейством в соответствии с положениями </w:t>
      </w:r>
      <w:hyperlink w:anchor="Par64" w:history="1">
        <w:r>
          <w:rPr>
            <w:rFonts w:ascii="Calibri" w:hAnsi="Calibri" w:cs="Calibri"/>
            <w:color w:val="0000FF"/>
          </w:rPr>
          <w:t>раздела II</w:t>
        </w:r>
      </w:hyperlink>
      <w:r>
        <w:rPr>
          <w:rFonts w:ascii="Calibri" w:hAnsi="Calibri" w:cs="Calibri"/>
        </w:rPr>
        <w:t xml:space="preserve"> настоящего Порядка и </w:t>
      </w:r>
      <w:hyperlink w:anchor="Par176" w:history="1">
        <w:r>
          <w:rPr>
            <w:rFonts w:ascii="Calibri" w:hAnsi="Calibri" w:cs="Calibri"/>
            <w:color w:val="0000FF"/>
          </w:rPr>
          <w:t>приложений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 и подписывается электронной подписью Федерального казначейства.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При внесении Федеральным казначейством в Сводный реестр изменений, указанных в </w:t>
      </w:r>
      <w:hyperlink w:anchor="Par131" w:history="1">
        <w:r>
          <w:rPr>
            <w:rFonts w:ascii="Calibri" w:hAnsi="Calibri" w:cs="Calibri"/>
            <w:color w:val="0000FF"/>
          </w:rPr>
          <w:t>абзацах втором</w:t>
        </w:r>
      </w:hyperlink>
      <w:r>
        <w:rPr>
          <w:rFonts w:ascii="Calibri" w:hAnsi="Calibri" w:cs="Calibri"/>
        </w:rPr>
        <w:t xml:space="preserve"> - </w:t>
      </w:r>
      <w:hyperlink w:anchor="Par133" w:history="1">
        <w:r>
          <w:rPr>
            <w:rFonts w:ascii="Calibri" w:hAnsi="Calibri" w:cs="Calibri"/>
            <w:color w:val="0000FF"/>
          </w:rPr>
          <w:t>четвертом</w:t>
        </w:r>
      </w:hyperlink>
      <w:r>
        <w:rPr>
          <w:rFonts w:ascii="Calibri" w:hAnsi="Calibri" w:cs="Calibri"/>
        </w:rPr>
        <w:t xml:space="preserve"> настоящего пункта, информация, ранее включенная в Сводный реестр, изменяется, и реестровая запись обновляется.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позднее двух рабочих дней со дня обновления реестровой записи Федеральное казначейство направляет Уполномоченной организации Извещение в соответствии с </w:t>
      </w:r>
      <w:hyperlink w:anchor="Par122" w:history="1">
        <w:r>
          <w:rPr>
            <w:rFonts w:ascii="Calibri" w:hAnsi="Calibri" w:cs="Calibri"/>
            <w:color w:val="0000FF"/>
          </w:rPr>
          <w:t>пунктом 20</w:t>
        </w:r>
      </w:hyperlink>
      <w:r>
        <w:rPr>
          <w:rFonts w:ascii="Calibri" w:hAnsi="Calibri" w:cs="Calibri"/>
        </w:rPr>
        <w:t xml:space="preserve"> настоящего Порядка.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Уникальный номер реестровой записи имеет следующую структуру:</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2, 3, 4, 5, 6, 7, 8 разряды - код территории публично-правового образования, за счет средств бюджета которого осуществляется финансовое обеспечение деятельности участника бюджетного процесса (из бюджета которого предоставляются средства </w:t>
      </w:r>
      <w:proofErr w:type="spellStart"/>
      <w:r>
        <w:rPr>
          <w:rFonts w:ascii="Calibri" w:hAnsi="Calibri" w:cs="Calibri"/>
        </w:rPr>
        <w:t>неучастнику</w:t>
      </w:r>
      <w:proofErr w:type="spellEnd"/>
      <w:r>
        <w:rPr>
          <w:rFonts w:ascii="Calibri" w:hAnsi="Calibri" w:cs="Calibri"/>
        </w:rPr>
        <w:t xml:space="preserve"> бюджетного процесса), в соответствии с Общероссийским </w:t>
      </w:r>
      <w:hyperlink r:id="rId21" w:history="1">
        <w:r>
          <w:rPr>
            <w:rFonts w:ascii="Calibri" w:hAnsi="Calibri" w:cs="Calibri"/>
            <w:color w:val="0000FF"/>
          </w:rPr>
          <w:t>классификатором</w:t>
        </w:r>
      </w:hyperlink>
      <w:r>
        <w:rPr>
          <w:rFonts w:ascii="Calibri" w:hAnsi="Calibri" w:cs="Calibri"/>
        </w:rPr>
        <w:t xml:space="preserve"> территорий муниципальных образований, указанный в соответствующей реестровой записи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10 разряды - код типа организации, указанный в соответствующей реестровой записи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12 разряды - код уровня бюджета, указанный в соответствующей реестровой записи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14, 15, 16, 17 разряды - номер организации в реестровой записи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разряд - код признака принадлежности информации и документов (при наличии), включенных в реестровую запись, обособленному подразделению, наделенному правом ведения бухгалтерского учета, принимающий следующие значения: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информация и документы (при наличии), включенные в реестровую запись, соответствуют обособленному подразделению, наделенному правом ведения бухгалтерского учета;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0 - информация и документы (при наличии), включенные в реестровую запись, не соответствуют обособленному подразделению, наделенному правом ведения бухгалтерского учета;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разряд - контрольное число, рассчитанное в соответствии с </w:t>
      </w:r>
      <w:hyperlink w:anchor="Par1111" w:history="1">
        <w:r>
          <w:rPr>
            <w:rFonts w:ascii="Calibri" w:hAnsi="Calibri" w:cs="Calibri"/>
            <w:color w:val="0000FF"/>
          </w:rPr>
          <w:t>приложением N 6</w:t>
        </w:r>
      </w:hyperlink>
      <w:r>
        <w:rPr>
          <w:rFonts w:ascii="Calibri" w:hAnsi="Calibri" w:cs="Calibri"/>
        </w:rPr>
        <w:t xml:space="preserve"> к настоящему Порядку.</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разряд - код статуса организации, информация и документы по которому включены в реестровую запись, принимающий следующие значения: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действующее;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не действующее;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отсутствуют правоотношения.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структуре уникального номера реестровой записи 1, 2, 11, 13, 14, 15, 16, 17 разряды образуют уникальный код организации по Сводному реестру.</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Не позднее двух рабочих дней со дня прекращения деятельности организации в соответствии со сведениями ЕГРЮЛ, информация и документы (при наличии) по которой включены в реестровую запись, Федеральное казначейство изменяет код статуса организации в уникальном номере реестровой записи на значение, соответствующее статусу "не действующее", и не позднее двух рабочих дней со дня его изменения направляет Уполномоченной организации Извещение в соответствии с </w:t>
      </w:r>
      <w:hyperlink w:anchor="Par117" w:history="1">
        <w:r>
          <w:rPr>
            <w:rFonts w:ascii="Calibri" w:hAnsi="Calibri" w:cs="Calibri"/>
            <w:color w:val="0000FF"/>
          </w:rPr>
          <w:t>пунктом 19</w:t>
        </w:r>
      </w:hyperlink>
      <w:r>
        <w:rPr>
          <w:rFonts w:ascii="Calibri" w:hAnsi="Calibri" w:cs="Calibri"/>
        </w:rPr>
        <w:t xml:space="preserve"> настоящего Порядка.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Федеральное казначейство по истечении пяти лет со дня последнего получения </w:t>
      </w:r>
      <w:proofErr w:type="spellStart"/>
      <w:r>
        <w:rPr>
          <w:rFonts w:ascii="Calibri" w:hAnsi="Calibri" w:cs="Calibri"/>
        </w:rPr>
        <w:t>неучастником</w:t>
      </w:r>
      <w:proofErr w:type="spellEnd"/>
      <w:r>
        <w:rPr>
          <w:rFonts w:ascii="Calibri" w:hAnsi="Calibri" w:cs="Calibri"/>
        </w:rPr>
        <w:t xml:space="preserve"> бюджетного процесса, информация и документы (при наличии) по которому включены в реестровую запись, средств из бюджетов бюджетной системы Российской Федерации и (или) закрытия лицевых счетов указанного </w:t>
      </w:r>
      <w:proofErr w:type="spellStart"/>
      <w:r>
        <w:rPr>
          <w:rFonts w:ascii="Calibri" w:hAnsi="Calibri" w:cs="Calibri"/>
        </w:rPr>
        <w:t>неучастника</w:t>
      </w:r>
      <w:proofErr w:type="spellEnd"/>
      <w:r>
        <w:rPr>
          <w:rFonts w:ascii="Calibri" w:hAnsi="Calibri" w:cs="Calibri"/>
        </w:rPr>
        <w:t xml:space="preserve"> бюджетного процесса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изменяет код статуса данной организации в уникальном номере реестровой записи на значение, соответствующее статусу "отсутствуют правоотношения", и не позднее двух рабочих дней со дня его изменения направляет Уполномоченной организации Извещение в соответствии с </w:t>
      </w:r>
      <w:hyperlink w:anchor="Par117" w:history="1">
        <w:r>
          <w:rPr>
            <w:rFonts w:ascii="Calibri" w:hAnsi="Calibri" w:cs="Calibri"/>
            <w:color w:val="0000FF"/>
          </w:rPr>
          <w:t>пунктом 19</w:t>
        </w:r>
      </w:hyperlink>
      <w:r>
        <w:rPr>
          <w:rFonts w:ascii="Calibri" w:hAnsi="Calibri" w:cs="Calibri"/>
        </w:rPr>
        <w:t xml:space="preserve"> настоящего Порядка.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outlineLvl w:val="1"/>
        <w:rPr>
          <w:rFonts w:ascii="Calibri" w:hAnsi="Calibri" w:cs="Calibri"/>
        </w:rPr>
      </w:pPr>
      <w:bookmarkStart w:id="17" w:name="Par154"/>
      <w:bookmarkEnd w:id="17"/>
      <w:r>
        <w:rPr>
          <w:rFonts w:ascii="Calibri" w:hAnsi="Calibri" w:cs="Calibri"/>
        </w:rPr>
        <w:t>IV. Порядок размещения Сводного реестра, предоставления</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включенной в Сводный реестр, содержащей</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сведения ограниченного доступа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Информация Сводного реестра, не содержащая сведений ограниченного доступа, размещается Федеральным казначейством на едином портале бюджетной системы Российской Федерации, в том числе в форме открытых данных.</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Информация Сводного реестра, не содержащая сведений, составляющих государственную тайну, доступна в информационной системе Министерству финансов Российской Федерации, Федеральному казначейству, иным федеральным органам государственной власти в соответствии с установленными полномочиями, а также Уполномоченной организации по организациям, в отношении которых Уполномоченной организацией формируется и направляется информация для включения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По запросу Министерства финансов Российской Федерации, Уполномоченной организации Федеральное казначейство представляет Выписку из Сводного реестра по форме согласно </w:t>
      </w:r>
      <w:hyperlink w:anchor="Par1178" w:history="1">
        <w:r>
          <w:rPr>
            <w:rFonts w:ascii="Calibri" w:hAnsi="Calibri" w:cs="Calibri"/>
            <w:color w:val="0000FF"/>
          </w:rPr>
          <w:t>приложению N 7</w:t>
        </w:r>
      </w:hyperlink>
      <w:r>
        <w:rPr>
          <w:rFonts w:ascii="Calibri" w:hAnsi="Calibri" w:cs="Calibri"/>
        </w:rPr>
        <w:t xml:space="preserve"> к настоящему Порядку (код формы по </w:t>
      </w:r>
      <w:hyperlink r:id="rId22" w:history="1">
        <w:r>
          <w:rPr>
            <w:rFonts w:ascii="Calibri" w:hAnsi="Calibri" w:cs="Calibri"/>
            <w:color w:val="0000FF"/>
          </w:rPr>
          <w:t>ОКУД</w:t>
        </w:r>
      </w:hyperlink>
      <w:r>
        <w:rPr>
          <w:rFonts w:ascii="Calibri" w:hAnsi="Calibri" w:cs="Calibri"/>
        </w:rPr>
        <w:t xml:space="preserve"> 0501124), содержащую сведения, составляющие государственную тайну, на бумажном носителе по состоянию на указанную в запросе дату. Выписка из Сводного реестра подписывается лицом, имеющим право действовать от имени Федерального казначейства.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18" w:name="Par166"/>
      <w:bookmarkEnd w:id="18"/>
      <w:r>
        <w:rPr>
          <w:rFonts w:ascii="Calibri" w:hAnsi="Calibri" w:cs="Calibri"/>
        </w:rPr>
        <w:t>Приложение N 1</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rPr>
      </w:pPr>
      <w:bookmarkStart w:id="19" w:name="Par176"/>
      <w:bookmarkEnd w:id="19"/>
      <w:r>
        <w:rPr>
          <w:rFonts w:ascii="Calibri" w:hAnsi="Calibri" w:cs="Calibri"/>
        </w:rPr>
        <w:t>ПЕРЕЧЕНЬ</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(РЕКВИЗИТОВ) ОБ ОРГАНИЗАЦИИ - ЮРИДИЧЕСКОМ ЛИЦЕ,</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ЯВЛЯЮЩЕМСЯ ОРГАНОМ ГОСУДАРСТВЕННОЙ ВЛАСТИ, ГОСУДАРСТВЕННЫМ</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ОРГАНОМ, ОРГАНОМ МЕСТНОГО САМОУПРАВЛЕНИЯ, ОРГАНОМ</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УПРАВЛЕНИЯ ГОСУДАРСТВЕННЫМ ВНЕБЮДЖЕТНЫМ ФОНДОМ, ЦЕНТРАЛЬНОМ</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БАНКЕ РОССИЙСКОЙ ФЕДЕРАЦИИ, ВКЛЮЧАЕМОЙ В РЕЕСТР УЧАСТНИКОВ</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БЮДЖЕТНОГО ПРОЦЕССА, А ТАКЖЕ ЮРИДИЧЕСКИХ ЛИЦ, НЕ ЯВЛЯЮЩИХСЯ</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center"/>
        <w:rPr>
          <w:rFonts w:ascii="Calibri" w:hAnsi="Calibri" w:cs="Calibri"/>
        </w:rPr>
        <w:sectPr w:rsidR="00026CD2" w:rsidSect="00B517D4">
          <w:pgSz w:w="11906" w:h="16838"/>
          <w:pgMar w:top="1134" w:right="850" w:bottom="1134" w:left="1701" w:header="708" w:footer="708" w:gutter="0"/>
          <w:cols w:space="708"/>
          <w:docGrid w:linePitch="360"/>
        </w:sectPr>
      </w:pP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14"/>
        <w:gridCol w:w="5570"/>
      </w:tblGrid>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информации (реквизита)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формирования информации (реквизита)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bookmarkStart w:id="20" w:name="Par191"/>
            <w:bookmarkEnd w:id="20"/>
            <w:r>
              <w:rPr>
                <w:rFonts w:ascii="Calibri" w:hAnsi="Calibri" w:cs="Calibri"/>
              </w:rPr>
              <w:t>2. Основной государственный регистрационный номер (ОГРН)</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 Сведения о наименовании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3.1. Полное наименование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3.2. Сокращенное наименование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сокращенное наименование организации в соответствии со сведениями ЕГРЮЛ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3.3. Фирменное наименование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фирменное наименование организации в соответствии со сведениями ЕГРЮЛ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3.4. Краткое наименование</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не предусмотренное учредительными документами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4. Сведения об идентификационном номере налогоплательщика и коде причины постановки на учет</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bookmarkStart w:id="21" w:name="Par205"/>
            <w:bookmarkEnd w:id="21"/>
            <w:r>
              <w:rPr>
                <w:rFonts w:ascii="Calibri" w:hAnsi="Calibri" w:cs="Calibri"/>
              </w:rPr>
              <w:t>4.1. Идентификационный номер налогоплательщика (ИНН)</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идентификационный номер налогоплательщика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bookmarkStart w:id="22" w:name="Par207"/>
            <w:bookmarkEnd w:id="22"/>
            <w:r>
              <w:rPr>
                <w:rFonts w:ascii="Calibri" w:hAnsi="Calibri" w:cs="Calibri"/>
              </w:rPr>
              <w:t>4.2. Код причины постановки на учет в налоговом органе (КПП)</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причины постановки на учет в налоговом органе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4.3. Дата постановки на учет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постановки организации на учет в налоговом органе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5. Сведения о форме собственности и организационно-правовой форме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5.1. Наименование и код организационно-правовой формы организации по Общероссийскому </w:t>
            </w:r>
            <w:hyperlink r:id="rId23" w:history="1">
              <w:r>
                <w:rPr>
                  <w:rFonts w:ascii="Calibri" w:hAnsi="Calibri" w:cs="Calibri"/>
                  <w:color w:val="0000FF"/>
                </w:rPr>
                <w:t>классификатору</w:t>
              </w:r>
            </w:hyperlink>
            <w:r>
              <w:rPr>
                <w:rFonts w:ascii="Calibri" w:hAnsi="Calibri" w:cs="Calibri"/>
              </w:rPr>
              <w:t xml:space="preserve"> организационно-правовых форм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24" w:history="1">
              <w:r>
                <w:rPr>
                  <w:rFonts w:ascii="Calibri" w:hAnsi="Calibri" w:cs="Calibri"/>
                  <w:color w:val="0000FF"/>
                </w:rPr>
                <w:t>классификатору</w:t>
              </w:r>
            </w:hyperlink>
            <w:r>
              <w:rPr>
                <w:rFonts w:ascii="Calibri" w:hAnsi="Calibri" w:cs="Calibri"/>
              </w:rPr>
              <w:t xml:space="preserve"> организационно-правовых форм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5.2. Наименование и код формы собственности организации по Общероссийскому </w:t>
            </w:r>
            <w:hyperlink r:id="rId25" w:history="1">
              <w:r>
                <w:rPr>
                  <w:rFonts w:ascii="Calibri" w:hAnsi="Calibri" w:cs="Calibri"/>
                  <w:color w:val="0000FF"/>
                </w:rPr>
                <w:t>классификатору</w:t>
              </w:r>
            </w:hyperlink>
            <w:r>
              <w:rPr>
                <w:rFonts w:ascii="Calibri" w:hAnsi="Calibri" w:cs="Calibri"/>
              </w:rPr>
              <w:t xml:space="preserve"> форм собственности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26" w:history="1">
              <w:r>
                <w:rPr>
                  <w:rFonts w:ascii="Calibri" w:hAnsi="Calibri" w:cs="Calibri"/>
                  <w:color w:val="0000FF"/>
                </w:rPr>
                <w:t>классификатору</w:t>
              </w:r>
            </w:hyperlink>
            <w:r>
              <w:rPr>
                <w:rFonts w:ascii="Calibri" w:hAnsi="Calibri" w:cs="Calibri"/>
              </w:rPr>
              <w:t xml:space="preserve"> форм собственности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6. Сведения о месте нахождения организации на территории Российской Федерации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w:t>
            </w:r>
            <w:r>
              <w:rPr>
                <w:rFonts w:ascii="Calibri" w:hAnsi="Calibri" w:cs="Calibri"/>
              </w:rPr>
              <w:lastRenderedPageBreak/>
              <w:t>юридического лица без доверенности), по которому осуществляется связь с юридическим лицом</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6.1. Наименование субъекта Российской Федерации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субъекта Российской Федерации в соответствии с федеративным устройством Российской Федерации, определенным </w:t>
            </w:r>
            <w:hyperlink r:id="rId27" w:history="1">
              <w:r>
                <w:rPr>
                  <w:rFonts w:ascii="Calibri" w:hAnsi="Calibri" w:cs="Calibri"/>
                  <w:color w:val="0000FF"/>
                </w:rPr>
                <w:t>статьей 65</w:t>
              </w:r>
            </w:hyperlink>
            <w:r>
              <w:rPr>
                <w:rFonts w:ascii="Calibri" w:hAnsi="Calibri" w:cs="Calibri"/>
              </w:rPr>
              <w:t xml:space="preserve"> Конституции Российской Федерации, на основании сведений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6.2. Кодовое обозначение субъекта Российской Федерации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28" w:history="1">
              <w:r>
                <w:rPr>
                  <w:rFonts w:ascii="Calibri" w:hAnsi="Calibri" w:cs="Calibri"/>
                  <w:color w:val="0000FF"/>
                </w:rPr>
                <w:t>статьей 65</w:t>
              </w:r>
            </w:hyperlink>
            <w:r>
              <w:rPr>
                <w:rFonts w:ascii="Calibri" w:hAnsi="Calibri" w:cs="Calibri"/>
              </w:rPr>
              <w:t xml:space="preserve"> Конституции Российской Федерации, в целях ведения ЕГРЮЛ,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6.3. Почтовый индекс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почтовый индекс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6.4. Тип и наименование населенного пункта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населенного пункта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6.5. Код территории населенного пункта по Общероссийскому </w:t>
            </w:r>
            <w:hyperlink r:id="rId29"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ОКТМО)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территории населенного пункта по Общероссийскому </w:t>
            </w:r>
            <w:hyperlink r:id="rId30"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6.6. Тип и наименование элемента планировочной структуры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планировочной структуры в соответствии со сведениями ЕГРЮЛ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6.7. Тип и наименование элемента улично-дорожной сети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улично-дорожной сети (проспекта, переулка и т.п.) в соответствии со сведениями ЕГРЮЛ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6.8. Тип и цифровое или буквенно-цифровое обозначение объекта адресации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цифровое или буквенно-цифровое обозначение объекта адресации (дом, здание, в том числе корпус, строение, офис и т.п.)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6.9. Код по КОФК территориального органа Федерального казначейства по месту нахождения организации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7. Сведения о публично-правовом образовании, создавшем организацию</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7.1 Наименование и код вида публично-правового образования </w:t>
            </w:r>
            <w:hyperlink w:anchor="Par425" w:history="1">
              <w:r>
                <w:rPr>
                  <w:rFonts w:ascii="Calibri" w:hAnsi="Calibri" w:cs="Calibri"/>
                  <w:color w:val="0000FF"/>
                </w:rPr>
                <w:t>&lt;2&gt;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вида публично-правового образования,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10 - Российская Федерация;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 субъект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21 - город федерального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31 - городской округ;</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32 - муниципальный район;</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33 - городское поселение;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34 - сельское поселение</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7.2. Наименование и код территории публично-правового образования по </w:t>
            </w:r>
            <w:hyperlink r:id="rId31" w:history="1">
              <w:r>
                <w:rPr>
                  <w:rFonts w:ascii="Calibri" w:hAnsi="Calibri" w:cs="Calibri"/>
                  <w:color w:val="0000FF"/>
                </w:rPr>
                <w:t>ОКТМО</w:t>
              </w:r>
            </w:hyperlink>
            <w:r>
              <w:rPr>
                <w:rFonts w:ascii="Calibri" w:hAnsi="Calibri" w:cs="Calibri"/>
              </w:rPr>
              <w:t xml:space="preserve"> </w:t>
            </w:r>
            <w:hyperlink w:anchor="Par426" w:history="1">
              <w:r>
                <w:rPr>
                  <w:rFonts w:ascii="Calibri" w:hAnsi="Calibri" w:cs="Calibri"/>
                  <w:color w:val="0000FF"/>
                </w:rPr>
                <w:t>&lt;3&gt;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территории публично-правового образования по </w:t>
            </w:r>
            <w:hyperlink r:id="rId32" w:history="1">
              <w:r>
                <w:rPr>
                  <w:rFonts w:ascii="Calibri" w:hAnsi="Calibri" w:cs="Calibri"/>
                  <w:color w:val="0000FF"/>
                </w:rPr>
                <w:t>ОКТМО</w:t>
              </w:r>
            </w:hyperlink>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 Информация о видах деятельности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8.1. Наименования и коды основных видов деятельности организации по Общероссийскому </w:t>
            </w:r>
            <w:hyperlink r:id="rId33"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(далее - </w:t>
            </w:r>
            <w:r>
              <w:rPr>
                <w:rFonts w:ascii="Calibri" w:hAnsi="Calibri" w:cs="Calibri"/>
              </w:rPr>
              <w:lastRenderedPageBreak/>
              <w:t xml:space="preserve">ОКВЭД) </w:t>
            </w:r>
            <w:hyperlink w:anchor="Par427" w:history="1">
              <w:r>
                <w:rPr>
                  <w:rFonts w:ascii="Calibri" w:hAnsi="Calibri" w:cs="Calibri"/>
                  <w:color w:val="0000FF"/>
                </w:rPr>
                <w:t>&lt;4&gt;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Указываются наименования и коды основных видов деятельности организации по </w:t>
            </w:r>
            <w:hyperlink r:id="rId34"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8.2. Наименования и коды дополнительных видов деятельности организации по </w:t>
            </w:r>
            <w:hyperlink r:id="rId35" w:history="1">
              <w:r>
                <w:rPr>
                  <w:rFonts w:ascii="Calibri" w:hAnsi="Calibri" w:cs="Calibri"/>
                  <w:color w:val="0000FF"/>
                </w:rPr>
                <w:t>ОКВЭД</w:t>
              </w:r>
            </w:hyperlink>
            <w:r>
              <w:rPr>
                <w:rFonts w:ascii="Calibri" w:hAnsi="Calibri" w:cs="Calibri"/>
              </w:rPr>
              <w:t xml:space="preserve"> </w:t>
            </w:r>
            <w:hyperlink w:anchor="Par427" w:history="1">
              <w:r>
                <w:rPr>
                  <w:rFonts w:ascii="Calibri" w:hAnsi="Calibri" w:cs="Calibri"/>
                  <w:color w:val="0000FF"/>
                </w:rPr>
                <w:t>&lt;4&gt;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и коды дополнительных видов деятельности организации по </w:t>
            </w:r>
            <w:hyperlink r:id="rId36"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 Информация о руководителе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9.1. Фамилия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фамилия руководителя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9.2. Имя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имя руководителя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9.3. Отчество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При наличии указывается отчество руководителя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9.4. Наименование должности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должности руководителя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9.5. Идентификационной номер налогоплательщика (ИНН) </w:t>
            </w:r>
            <w:hyperlink w:anchor="Par424" w:history="1">
              <w:r>
                <w:rPr>
                  <w:rFonts w:ascii="Calibri" w:hAnsi="Calibri" w:cs="Calibri"/>
                  <w:color w:val="0000FF"/>
                </w:rPr>
                <w:t>&lt;1&gt;</w:t>
              </w:r>
            </w:hyperlink>
            <w:r>
              <w:rPr>
                <w:rFonts w:ascii="Calibri" w:hAnsi="Calibri" w:cs="Calibri"/>
              </w:rPr>
              <w:t xml:space="preserve">, </w:t>
            </w:r>
            <w:hyperlink w:anchor="Par429" w:history="1">
              <w:r>
                <w:rPr>
                  <w:rFonts w:ascii="Calibri" w:hAnsi="Calibri" w:cs="Calibri"/>
                  <w:color w:val="0000FF"/>
                </w:rPr>
                <w:t>&lt;5&gt;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ИНН руководителя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9.6. Страховой номер индивидуального лицевого счета (далее - СНИЛС) </w:t>
            </w:r>
            <w:hyperlink w:anchor="Par429" w:history="1">
              <w:r>
                <w:rPr>
                  <w:rFonts w:ascii="Calibri" w:hAnsi="Calibri" w:cs="Calibri"/>
                  <w:color w:val="0000FF"/>
                </w:rPr>
                <w:t>&lt;5&gt;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СНИЛС руководителя организации в соответствии со сведениями страхового свидетельства об обязательном пенсионном страховании руководителя 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9.7. Наименование документа о назначении руководителя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о назначении руководителя 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9.8. Номер документа о назначении руководителя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о назначении руководителя 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9.9. Дата документа о назначении </w:t>
            </w:r>
            <w:r>
              <w:rPr>
                <w:rFonts w:ascii="Calibri" w:hAnsi="Calibri" w:cs="Calibri"/>
              </w:rPr>
              <w:lastRenderedPageBreak/>
              <w:t>руководителя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дата документа о назначении руководителя </w:t>
            </w:r>
            <w:r>
              <w:rPr>
                <w:rFonts w:ascii="Calibri" w:hAnsi="Calibri" w:cs="Calibri"/>
              </w:rPr>
              <w:lastRenderedPageBreak/>
              <w:t>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10. Информация о юридическом лице, в ведении которого находится организация (далее - вышестоящий участник бюджетного процесса)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10.1. Наименование вышестоящего участника бюджетного процесса и его код по Сводному реестру </w:t>
            </w:r>
            <w:hyperlink w:anchor="Par430" w:history="1">
              <w:r>
                <w:rPr>
                  <w:rFonts w:ascii="Calibri" w:hAnsi="Calibri" w:cs="Calibri"/>
                  <w:color w:val="0000FF"/>
                </w:rPr>
                <w:t>&lt;6&gt;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вышестоящего участника бюджетного процесса в соответствии со сведениями Сводного реестра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10.2. Код главы по бюджетной классификации </w:t>
            </w:r>
            <w:hyperlink w:anchor="Par430" w:history="1">
              <w:r>
                <w:rPr>
                  <w:rFonts w:ascii="Calibri" w:hAnsi="Calibri" w:cs="Calibri"/>
                  <w:color w:val="0000FF"/>
                </w:rPr>
                <w:t>&lt;6&gt;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11. Информация об организации в соответствии с общероссийскими классификаторами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11.1. Код(ы) организации по Общероссийскому </w:t>
            </w:r>
            <w:hyperlink r:id="rId37" w:history="1">
              <w:r>
                <w:rPr>
                  <w:rFonts w:ascii="Calibri" w:hAnsi="Calibri" w:cs="Calibri"/>
                  <w:color w:val="0000FF"/>
                </w:rPr>
                <w:t>классификатору</w:t>
              </w:r>
            </w:hyperlink>
            <w:r>
              <w:rPr>
                <w:rFonts w:ascii="Calibri" w:hAnsi="Calibri" w:cs="Calibri"/>
              </w:rPr>
              <w:t xml:space="preserve"> органов государственной власти и управления</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организации по Общероссийскому </w:t>
            </w:r>
            <w:hyperlink r:id="rId38" w:history="1">
              <w:r>
                <w:rPr>
                  <w:rFonts w:ascii="Calibri" w:hAnsi="Calibri" w:cs="Calibri"/>
                  <w:color w:val="0000FF"/>
                </w:rPr>
                <w:t>классификатору</w:t>
              </w:r>
            </w:hyperlink>
            <w:r>
              <w:rPr>
                <w:rFonts w:ascii="Calibri" w:hAnsi="Calibri" w:cs="Calibri"/>
              </w:rPr>
              <w:t xml:space="preserve"> органов государственной власти и управления</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11.2. Код организации по Общероссийскому классификатору предприятий и организаций</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организации по Общероссийскому классификатору предприятий и организаций</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12. Сведения о бюджете</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бюджете указываются только в отношении организации - участника бюджетного процесса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12.1. Наименование и код уровня бюджета </w:t>
            </w:r>
            <w:hyperlink w:anchor="Par431" w:history="1">
              <w:r>
                <w:rPr>
                  <w:rFonts w:ascii="Calibri" w:hAnsi="Calibri" w:cs="Calibri"/>
                  <w:color w:val="0000FF"/>
                </w:rPr>
                <w:t>&lt;7&gt;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уровня бюджета в соответствии со следующими значениями: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10 - федеральный бюджет;</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 бюджет субъекта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31 - бюджет городского округа;</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32 - бюджет муниципального района;</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33 - бюджет городского поселения;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34 - бюджет сельского поселения;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41 - бюджет Пенсионного фонда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42 - бюджет Фонда социального страхования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43 - бюджет Федерального фонда обязательного медицинского страхования;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50 - бюджет территориального государственного внебюджетного фонда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12.2. Наименование бюджета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бюджета бюджетной системы Российской Федерации, получателем средств которого является организация</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12.3. Код главы по бюджетной классификации организации </w:t>
            </w:r>
            <w:hyperlink w:anchor="Par432" w:history="1">
              <w:r>
                <w:rPr>
                  <w:rFonts w:ascii="Calibri" w:hAnsi="Calibri" w:cs="Calibri"/>
                  <w:color w:val="0000FF"/>
                </w:rPr>
                <w:t>&lt;8&gt;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13. Способ образования юридического лица (создание или реорганизация)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способа образования организации в соответствии со сведениями ЕГРЮЛ,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 создание;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2 - реорганизация</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14. Сведения о правопреемстве</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правопреемстве указываются в отношении организаций, созданных в результате реорганизации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14.1. Полное наименование юридического лица, правопреемником </w:t>
            </w:r>
            <w:r>
              <w:rPr>
                <w:rFonts w:ascii="Calibri" w:hAnsi="Calibri" w:cs="Calibri"/>
              </w:rPr>
              <w:lastRenderedPageBreak/>
              <w:t xml:space="preserve">которого является организация </w:t>
            </w:r>
            <w:hyperlink w:anchor="Par433" w:history="1">
              <w:r>
                <w:rPr>
                  <w:rFonts w:ascii="Calibri" w:hAnsi="Calibri" w:cs="Calibri"/>
                  <w:color w:val="0000FF"/>
                </w:rPr>
                <w:t>&lt;9&gt;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полное наименование юридического лица, правопреемником которого является организация, в </w:t>
            </w:r>
            <w:r>
              <w:rPr>
                <w:rFonts w:ascii="Calibri" w:hAnsi="Calibri" w:cs="Calibri"/>
              </w:rPr>
              <w:lastRenderedPageBreak/>
              <w:t>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bookmarkStart w:id="23" w:name="Par314"/>
            <w:bookmarkEnd w:id="23"/>
            <w:r>
              <w:rPr>
                <w:rFonts w:ascii="Calibri" w:hAnsi="Calibri" w:cs="Calibri"/>
              </w:rPr>
              <w:lastRenderedPageBreak/>
              <w:t>14.2. Основной государственный регистрационный номер юридического лица, правопреемником которого является организация</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14.3. Код по Сводному реестру юридического лица, преемником которого является организация </w:t>
            </w:r>
            <w:hyperlink w:anchor="Par433" w:history="1">
              <w:r>
                <w:rPr>
                  <w:rFonts w:ascii="Calibri" w:hAnsi="Calibri" w:cs="Calibri"/>
                  <w:color w:val="0000FF"/>
                </w:rPr>
                <w:t>&lt;9&gt;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юридического лица, правопреемником которого является организация, в соответствии со сведениями Сводного реестра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 Сведения о том, что организация находится в процессе ликвидации или реорганизации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15.1. Наименование документа, являющегося основанием для реорганизации или ликвидации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являющегося основанием для реорганизации или ликвидации 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15.2. Номер документа, являющегося основанием для реорганизации или ликвидации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являющегося основанием для реорганизации или ликвидации организации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15.3. Дата документа, являющегося основанием для реорганизации или ликвидации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являющегося основанием для реорганизации или ликвидации 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15.4. Форма реорганизации организации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формы реорганизации организации в соответствии со сведениями ЕГРЮЛ,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 преобразование;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2 - слияние;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3 - разделение;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4 - выделение;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5 - присоединение;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6 - разделение с одновременным присоединением;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7 - выделение с одновременным присоединением;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8 - разделение с одновременным слиянием;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9 - выделение с одновременным слиянием</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15.5. Дата внесения в ЕГРЮЛ записи о начале процедуры реорганизации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внесения в ЕГРЮЛ записи о начале процедуры реорганизации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16. Дата прекращения деятельности юридического лица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прекращения деятельности организации в соответствии со сведениями ЕГРЮЛ</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17.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17.1. Сведения о лицевых счетах, открытых организации в территориальном органе Федерального казначейства: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территориального органа Федерального казначейства </w:t>
            </w:r>
            <w:hyperlink w:anchor="Par434" w:history="1">
              <w:r>
                <w:rPr>
                  <w:rFonts w:ascii="Calibri" w:hAnsi="Calibri" w:cs="Calibri"/>
                  <w:color w:val="0000FF"/>
                </w:rPr>
                <w:t>&lt;10&gt;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территориального органа Федерального казначейства, в котором организации открыты лицевые счета в соответствии со сведениями Сводного реестра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территориального органа Федерального казначейства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территориального органа Федерального казначейства, в котором организации открыты лицевые счета, по Сводному реестру, в соответствии со </w:t>
            </w:r>
            <w:r>
              <w:rPr>
                <w:rFonts w:ascii="Calibri" w:hAnsi="Calibri" w:cs="Calibri"/>
              </w:rPr>
              <w:lastRenderedPageBreak/>
              <w:t>сведениями Сводного реестра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в) код по КОФК территориального органа Федерального казначейства по месту обслуживания лицевого счета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виды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39"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 (зарегистрирован в Министерстве юстиции Российской Федерации 17 апреля 2013 г., регистрационный N 28164) </w:t>
            </w:r>
            <w:hyperlink w:anchor="Par423" w:history="1">
              <w:r>
                <w:rPr>
                  <w:rFonts w:ascii="Calibri" w:hAnsi="Calibri" w:cs="Calibri"/>
                  <w:color w:val="0000FF"/>
                </w:rPr>
                <w:t>&lt;*&gt;</w:t>
              </w:r>
            </w:hyperlink>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 номера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территориальном органе Федерального казначейства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17.2. Сведения о лицевых счетах,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434" w:history="1">
              <w:r>
                <w:rPr>
                  <w:rFonts w:ascii="Calibri" w:hAnsi="Calibri" w:cs="Calibri"/>
                  <w:color w:val="0000FF"/>
                </w:rPr>
                <w:t>&lt;10&gt;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в соответствии со сведениями Сводного реестра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в) виды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виды лицевых счетов, открытых организации, в соответствии с порядком открытия и 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17.3. Сведения о счетах, открытых организации в подразделениях Центрального банка Российской Федерации (кредитных организациях (филиалах) (далее - банк)</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сведения обо всех счетах, открытых организации в банках</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наименование банка </w:t>
            </w:r>
            <w:hyperlink w:anchor="Par429" w:history="1">
              <w:r>
                <w:rPr>
                  <w:rFonts w:ascii="Calibri" w:hAnsi="Calibri" w:cs="Calibri"/>
                  <w:color w:val="0000FF"/>
                </w:rPr>
                <w:t>&lt;5&gt;</w:t>
              </w:r>
            </w:hyperlink>
            <w:r>
              <w:rPr>
                <w:rFonts w:ascii="Calibri" w:hAnsi="Calibri" w:cs="Calibri"/>
              </w:rPr>
              <w:t xml:space="preserve">, </w:t>
            </w:r>
            <w:hyperlink w:anchor="Par436" w:history="1">
              <w:r>
                <w:rPr>
                  <w:rFonts w:ascii="Calibri" w:hAnsi="Calibri" w:cs="Calibri"/>
                  <w:color w:val="0000FF"/>
                </w:rPr>
                <w:t>&lt;12&gt;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банка, в котором открыты счета организации, в соответствии с договором банковского счета в соответствии со Справочником банковских идентификационных кодов участников расчетов, осуществляющих платежи через расчетную сеть Центрального банка Российской Федерации (Банка </w:t>
            </w:r>
            <w:r>
              <w:rPr>
                <w:rFonts w:ascii="Calibri" w:hAnsi="Calibri" w:cs="Calibri"/>
              </w:rPr>
              <w:lastRenderedPageBreak/>
              <w:t>России), и расчетно-кассовых центров Банка России (далее - Справочник БИК России)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БИК банка </w:t>
            </w:r>
            <w:hyperlink w:anchor="Par437" w:history="1">
              <w:r>
                <w:rPr>
                  <w:rFonts w:ascii="Calibri" w:hAnsi="Calibri" w:cs="Calibri"/>
                  <w:color w:val="0000FF"/>
                </w:rPr>
                <w:t>&lt;13&gt;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банковский идентификационный код банка в соответствии со Справочником БИК России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в) номер корреспондентского счета кредитной организации </w:t>
            </w:r>
            <w:hyperlink w:anchor="Par437" w:history="1">
              <w:r>
                <w:rPr>
                  <w:rFonts w:ascii="Calibri" w:hAnsi="Calibri" w:cs="Calibri"/>
                  <w:color w:val="0000FF"/>
                </w:rPr>
                <w:t>&lt;13&gt;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корреспондентского счета (субсчета) кредитной организации (филиала), открытого в подразделении расчетной сети Банка России в соответствии со Справочником БИК России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 банковского счета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банковского счета в соответствии с договором банковского счета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 Тип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18.1. Наименование и код типа организации </w:t>
            </w:r>
            <w:hyperlink w:anchor="Par438" w:history="1">
              <w:r>
                <w:rPr>
                  <w:rFonts w:ascii="Calibri" w:hAnsi="Calibri" w:cs="Calibri"/>
                  <w:color w:val="0000FF"/>
                </w:rPr>
                <w:t>&lt;14&gt;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типа организации,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02 - орган управления государственным внебюджетным фондом;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 иное юридическое лицо</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19. Бюджетные полномочия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бюджетных полномочиях организации формируются в отношении организаций, являющихся участниками бюджетного процесса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19.1. Наименование, даты начала и окончания действия бюджетного полномочия организации </w:t>
            </w:r>
            <w:hyperlink w:anchor="Par439" w:history="1">
              <w:r>
                <w:rPr>
                  <w:rFonts w:ascii="Calibri" w:hAnsi="Calibri" w:cs="Calibri"/>
                  <w:color w:val="0000FF"/>
                </w:rPr>
                <w:t>&lt;15&gt;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бюджетного полномочия организации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 и дата, начиная с которой бюджетное </w:t>
            </w:r>
            <w:r>
              <w:rPr>
                <w:rFonts w:ascii="Calibri" w:hAnsi="Calibri" w:cs="Calibri"/>
              </w:rPr>
              <w:lastRenderedPageBreak/>
              <w:t>полномочие вводится в действие, а также дата, начиная с которой бюджетное полномочие прекращает свое действие. При этом если дата наделения организации бюджетным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бюджетного полномочия дата начала его действия не указывается.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20. Сведения о полномочиях организации в сфере закупок товаров, работ, услуг для государственных (муниципальных нужд), осуществляемые в соответствии с положениями Федерального </w:t>
            </w:r>
            <w:hyperlink r:id="rId40"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полномочие организации в сфере закупок) </w:t>
            </w:r>
            <w:hyperlink w:anchor="Par440" w:history="1">
              <w:r>
                <w:rPr>
                  <w:rFonts w:ascii="Calibri" w:hAnsi="Calibri" w:cs="Calibri"/>
                  <w:color w:val="0000FF"/>
                </w:rPr>
                <w:t>&lt;16&gt;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20.1. Наименование и даты начала и окончания действия полномочия организации в сфере закупок </w:t>
            </w:r>
            <w:hyperlink w:anchor="Par441" w:history="1">
              <w:r>
                <w:rPr>
                  <w:rFonts w:ascii="Calibri" w:hAnsi="Calibri" w:cs="Calibri"/>
                  <w:color w:val="0000FF"/>
                </w:rPr>
                <w:t>&lt;17&gt;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полномочия организации в сфере закупок, дата, начиная с которой вводится в действие полномочие организации в сфере закупок, и дата, начиная с которой полномочие организации в сфере закупок прекращает своей действие. Сведения о наименовании полномочия организации в сфере закупок указываются в соответствии с наименованиями полномочий организации в сфере закупок, определяемыми в порядке регистрации организации в единой информационной системе в сфере закупок. При этом, если дата наделения организации полномочием предшествует дате формирования информации об </w:t>
            </w:r>
            <w:r>
              <w:rPr>
                <w:rFonts w:ascii="Calibri" w:hAnsi="Calibri" w:cs="Calibri"/>
              </w:rPr>
              <w:lastRenderedPageBreak/>
              <w:t>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21. Сведения о юридическом лице, предоставляющем информацию об организации для включения в Сводный реестр в соответствии с Порядком</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21.1.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ar442" w:history="1">
              <w:r>
                <w:rPr>
                  <w:rFonts w:ascii="Calibri" w:hAnsi="Calibri" w:cs="Calibri"/>
                  <w:color w:val="0000FF"/>
                </w:rPr>
                <w:t>&lt;18&gt;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22. Сведения о том, что организация является финансовым органом публично-правового образования, органом управления государственным внебюджетным фондом</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22.1. Наименование и код признака исполнения организацией функции по составлению и организации исполнения бюджета бюджетной системы Российской Федерации </w:t>
            </w:r>
            <w:hyperlink w:anchor="Par442" w:history="1">
              <w:r>
                <w:rPr>
                  <w:rFonts w:ascii="Calibri" w:hAnsi="Calibri" w:cs="Calibri"/>
                  <w:color w:val="0000FF"/>
                </w:rPr>
                <w:t>&lt;18&gt;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признака исполнения организацией функции по составлению и организации исполнения бюджета бюджетной системы Российской Федерации,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 организация является финансовым органом публично-правового образования, органом управления государственными внебюджетным фондом;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2 - организация не является финансовым органом публично-правового образования, органом управления государственными внебюджетным фондом</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23. Сведения о передаче полномочий </w:t>
            </w:r>
            <w:r>
              <w:rPr>
                <w:rFonts w:ascii="Calibri" w:hAnsi="Calibri" w:cs="Calibri"/>
              </w:rPr>
              <w:lastRenderedPageBreak/>
              <w:t>финансового органа поселения финансовому органу муниципального района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Указываются при наличии соглашения между местной </w:t>
            </w:r>
            <w:r>
              <w:rPr>
                <w:rFonts w:ascii="Calibri" w:hAnsi="Calibri" w:cs="Calibri"/>
              </w:rPr>
              <w:lastRenderedPageBreak/>
              <w:t>администрацией поселения и местной администрацией муниципального района об осуществлении финансовым органом муниципального района отдельных полномочий финансового органа поселения</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23.1. Полное наименование и код по Сводному реестру финансового органа поселения, передавшего отдельные бюджетные полномочия финансовому органу муниципального района </w:t>
            </w:r>
            <w:hyperlink w:anchor="Par434" w:history="1">
              <w:r>
                <w:rPr>
                  <w:rFonts w:ascii="Calibri" w:hAnsi="Calibri" w:cs="Calibri"/>
                  <w:color w:val="0000FF"/>
                </w:rPr>
                <w:t>&lt;10&gt;</w:t>
              </w:r>
            </w:hyperlink>
            <w:r>
              <w:rPr>
                <w:rFonts w:ascii="Calibri" w:hAnsi="Calibri" w:cs="Calibri"/>
              </w:rPr>
              <w:t xml:space="preserve">,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финансового органа поселения, передавшего отдельные бюджетные полномочия финансовому органу муниципального района. Указывается при представлении информации о финансовом органе муниципального района</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23.2. Полное наименование и код по Сводному реестру финансового органа муниципального района, осуществляющего отдельные бюджетные полномочия финансового органа поселения </w:t>
            </w:r>
            <w:hyperlink w:anchor="Par434" w:history="1">
              <w:r>
                <w:rPr>
                  <w:rFonts w:ascii="Calibri" w:hAnsi="Calibri" w:cs="Calibri"/>
                  <w:color w:val="0000FF"/>
                </w:rPr>
                <w:t>&lt;10&gt;</w:t>
              </w:r>
            </w:hyperlink>
            <w:r>
              <w:rPr>
                <w:rFonts w:ascii="Calibri" w:hAnsi="Calibri" w:cs="Calibri"/>
              </w:rPr>
              <w:t xml:space="preserve">,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финансового органа муниципального района, осуществляющего отдельные бюджетные полномочия финансового органа поселения.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полном наименовании финансового органа муниципального района формируются в информационной системе путем выбора соответствующего значения из полного перечня организации Сводного реестра.</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коде финансового органа муниципального района по Сводному реестру формируются в информационной системе автоматически после указания полного наименования финансового органа муниципального района в соответствии со сведениями Сводного реестра. Указывается при представлении информации о финансовом органе поселения</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23.3. Даты начала и окончания осуществления финансовым органом муниципального района отдельных бюджетных полномочий финансового органа поселения</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дата, начиная с которой финансовый орган муниципального района вправе осуществлять отдельные бюджетные полномочия финансового органа поселения, и дата, начиная с которой финансовый орган муниципального района прекращает осуществлять </w:t>
            </w:r>
            <w:r>
              <w:rPr>
                <w:rFonts w:ascii="Calibri" w:hAnsi="Calibri" w:cs="Calibri"/>
              </w:rPr>
              <w:lastRenderedPageBreak/>
              <w:t>отдельные бюджетные полномочия финансового органа поселения. При этом, если дата наделения финансового органа муниципального района указанными полномочиями предшествует дате формирования информации об организации, то указывается дата формирования информации об организации.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24. Иная информация об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24.1. Доменное имя официального сайта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доменное имя официального сайта организации в информационно-телекоммуникационной сети "Интернет" (при наличии)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24.2. Контактный(</w:t>
            </w:r>
            <w:proofErr w:type="spellStart"/>
            <w:r>
              <w:rPr>
                <w:rFonts w:ascii="Calibri" w:hAnsi="Calibri" w:cs="Calibri"/>
              </w:rPr>
              <w:t>ые</w:t>
            </w:r>
            <w:proofErr w:type="spellEnd"/>
            <w:r>
              <w:rPr>
                <w:rFonts w:ascii="Calibri" w:hAnsi="Calibri" w:cs="Calibri"/>
              </w:rPr>
              <w:t>) номер(а) телефона(</w:t>
            </w:r>
            <w:proofErr w:type="spellStart"/>
            <w:r>
              <w:rPr>
                <w:rFonts w:ascii="Calibri" w:hAnsi="Calibri" w:cs="Calibri"/>
              </w:rPr>
              <w:t>ов</w:t>
            </w:r>
            <w:proofErr w:type="spellEnd"/>
            <w:r>
              <w:rPr>
                <w:rFonts w:ascii="Calibri" w:hAnsi="Calibri" w:cs="Calibri"/>
              </w:rPr>
              <w:t>)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контактный(</w:t>
            </w:r>
            <w:proofErr w:type="spellStart"/>
            <w:r>
              <w:rPr>
                <w:rFonts w:ascii="Calibri" w:hAnsi="Calibri" w:cs="Calibri"/>
              </w:rPr>
              <w:t>ые</w:t>
            </w:r>
            <w:proofErr w:type="spellEnd"/>
            <w:r>
              <w:rPr>
                <w:rFonts w:ascii="Calibri" w:hAnsi="Calibri" w:cs="Calibri"/>
              </w:rPr>
              <w:t>) номер(а) телефона(</w:t>
            </w:r>
            <w:proofErr w:type="spellStart"/>
            <w:r>
              <w:rPr>
                <w:rFonts w:ascii="Calibri" w:hAnsi="Calibri" w:cs="Calibri"/>
              </w:rPr>
              <w:t>ов</w:t>
            </w:r>
            <w:proofErr w:type="spellEnd"/>
            <w:r>
              <w:rPr>
                <w:rFonts w:ascii="Calibri" w:hAnsi="Calibri" w:cs="Calibri"/>
              </w:rPr>
              <w:t>) организации</w:t>
            </w:r>
          </w:p>
        </w:tc>
      </w:tr>
      <w:tr w:rsidR="00026CD2">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24.3. Адрес электронной почты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электронной почты организации (при наличии)</w:t>
            </w:r>
          </w:p>
        </w:tc>
      </w:tr>
    </w:tbl>
    <w:p w:rsidR="00026CD2" w:rsidRDefault="00026CD2">
      <w:pPr>
        <w:widowControl w:val="0"/>
        <w:autoSpaceDE w:val="0"/>
        <w:autoSpaceDN w:val="0"/>
        <w:adjustRightInd w:val="0"/>
        <w:spacing w:after="0" w:line="240" w:lineRule="auto"/>
        <w:jc w:val="both"/>
        <w:rPr>
          <w:rFonts w:ascii="Calibri" w:hAnsi="Calibri" w:cs="Calibri"/>
        </w:rPr>
        <w:sectPr w:rsidR="00026CD2">
          <w:pgSz w:w="16838" w:h="11905" w:orient="landscape"/>
          <w:pgMar w:top="1701" w:right="1134" w:bottom="850" w:left="1134"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24" w:name="Par423"/>
      <w:bookmarkEnd w:id="24"/>
      <w:r>
        <w:rPr>
          <w:rFonts w:ascii="Calibri" w:hAnsi="Calibri" w:cs="Calibri"/>
        </w:rPr>
        <w:t>&lt;*&gt;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номер 29257), от 12 сентября 2013 г. N 17н (зарегистрирован в Министерстве юстиции Российской Федерации 5 ноября 2013 г., регистрационный номер 30315).</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25" w:name="Par424"/>
      <w:bookmarkEnd w:id="25"/>
      <w:r>
        <w:rPr>
          <w:rFonts w:ascii="Calibri" w:hAnsi="Calibri" w:cs="Calibri"/>
        </w:rP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ar191" w:history="1">
        <w:r>
          <w:rPr>
            <w:rFonts w:ascii="Calibri" w:hAnsi="Calibri" w:cs="Calibri"/>
            <w:color w:val="0000FF"/>
          </w:rPr>
          <w:t>пунктами 2</w:t>
        </w:r>
      </w:hyperlink>
      <w:r>
        <w:rPr>
          <w:rFonts w:ascii="Calibri" w:hAnsi="Calibri" w:cs="Calibri"/>
        </w:rPr>
        <w:t xml:space="preserve">, </w:t>
      </w:r>
      <w:hyperlink w:anchor="Par205" w:history="1">
        <w:r>
          <w:rPr>
            <w:rFonts w:ascii="Calibri" w:hAnsi="Calibri" w:cs="Calibri"/>
            <w:color w:val="0000FF"/>
          </w:rPr>
          <w:t>4.1</w:t>
        </w:r>
      </w:hyperlink>
      <w:r>
        <w:rPr>
          <w:rFonts w:ascii="Calibri" w:hAnsi="Calibri" w:cs="Calibri"/>
        </w:rPr>
        <w:t xml:space="preserve">, </w:t>
      </w:r>
      <w:hyperlink w:anchor="Par207" w:history="1">
        <w:r>
          <w:rPr>
            <w:rFonts w:ascii="Calibri" w:hAnsi="Calibri" w:cs="Calibri"/>
            <w:color w:val="0000FF"/>
          </w:rPr>
          <w:t>4.2</w:t>
        </w:r>
      </w:hyperlink>
      <w:r>
        <w:rPr>
          <w:rFonts w:ascii="Calibri" w:hAnsi="Calibri" w:cs="Calibri"/>
        </w:rPr>
        <w:t xml:space="preserve"> настоящего Перечня.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26" w:name="Par425"/>
      <w:bookmarkEnd w:id="26"/>
      <w:r>
        <w:rPr>
          <w:rFonts w:ascii="Calibri" w:hAnsi="Calibri" w:cs="Calibri"/>
        </w:rPr>
        <w:t>&lt;2&gt;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27" w:name="Par426"/>
      <w:bookmarkEnd w:id="27"/>
      <w:r>
        <w:rPr>
          <w:rFonts w:ascii="Calibri" w:hAnsi="Calibri" w:cs="Calibri"/>
        </w:rPr>
        <w:t xml:space="preserve">&lt;3&gt; При представлении информации об организации в форме электронного документа в информационной системе код территории публично-правового образования формируется в информационной системе автоматически после указания наименования публично-правового образования в соответствии с </w:t>
      </w:r>
      <w:hyperlink r:id="rId41" w:history="1">
        <w:r>
          <w:rPr>
            <w:rFonts w:ascii="Calibri" w:hAnsi="Calibri" w:cs="Calibri"/>
            <w:color w:val="0000FF"/>
          </w:rPr>
          <w:t>ОКТМО</w:t>
        </w:r>
      </w:hyperlink>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28" w:name="Par427"/>
      <w:bookmarkEnd w:id="28"/>
      <w:r>
        <w:rPr>
          <w:rFonts w:ascii="Calibri" w:hAnsi="Calibri" w:cs="Calibri"/>
        </w:rPr>
        <w:t xml:space="preserve">&lt;4&gt; При представлении информации об организации в форме электронного документа в информационной системе наименования видов деятельности организации по </w:t>
      </w:r>
      <w:hyperlink r:id="rId42" w:history="1">
        <w:r>
          <w:rPr>
            <w:rFonts w:ascii="Calibri" w:hAnsi="Calibri" w:cs="Calibri"/>
            <w:color w:val="0000FF"/>
          </w:rPr>
          <w:t>ОКВЭД</w:t>
        </w:r>
      </w:hyperlink>
      <w:r>
        <w:rPr>
          <w:rFonts w:ascii="Calibri" w:hAnsi="Calibri" w:cs="Calibri"/>
        </w:rPr>
        <w:t xml:space="preserve"> формируются путем выбора из полного перечня видов деятельности организации в соответствии со сведениями ЕГРЮЛ.</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Коды основных видов деятельности организации по </w:t>
      </w:r>
      <w:hyperlink r:id="rId43" w:history="1">
        <w:r>
          <w:rPr>
            <w:rFonts w:ascii="Calibri" w:hAnsi="Calibri" w:cs="Calibri"/>
            <w:color w:val="0000FF"/>
          </w:rPr>
          <w:t>ОКВЭД</w:t>
        </w:r>
      </w:hyperlink>
      <w:r>
        <w:rPr>
          <w:rFonts w:ascii="Calibri" w:hAnsi="Calibri" w:cs="Calibri"/>
        </w:rPr>
        <w:t xml:space="preserve"> формируются в информационной системе автоматически после указания наименований основных видов деятельности в соответствии с </w:t>
      </w:r>
      <w:hyperlink r:id="rId44" w:history="1">
        <w:r>
          <w:rPr>
            <w:rFonts w:ascii="Calibri" w:hAnsi="Calibri" w:cs="Calibri"/>
            <w:color w:val="0000FF"/>
          </w:rPr>
          <w:t>ОКВЭД</w:t>
        </w:r>
      </w:hyperlink>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29" w:name="Par429"/>
      <w:bookmarkEnd w:id="29"/>
      <w:r>
        <w:rPr>
          <w:rFonts w:ascii="Calibri" w:hAnsi="Calibri" w:cs="Calibri"/>
        </w:rPr>
        <w:t>&lt;5&gt;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0" w:name="Par430"/>
      <w:bookmarkEnd w:id="30"/>
      <w:r>
        <w:rPr>
          <w:rFonts w:ascii="Calibri" w:hAnsi="Calibri" w:cs="Calibri"/>
        </w:rPr>
        <w:t>&lt;6&gt; При представлении информации об организации в форме электронного документа в информационной системе сведения о полном наименовании вышестоящего участника бюджетного процесса формируются в информационной системе путем выбора соответствующего значения из перечня организаций Сводного реестра. Код вышестоящего участника бюджетного процесса в соответствии со сведениями Сводного реестра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Сводного реестра. Код главы вышестоящего участника бюджетного процесса федерального уровня по бюджетной классификации Российской Федерации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Министерства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1" w:name="Par431"/>
      <w:bookmarkEnd w:id="31"/>
      <w:r>
        <w:rPr>
          <w:rFonts w:ascii="Calibri" w:hAnsi="Calibri" w:cs="Calibri"/>
        </w:rPr>
        <w:t>&lt;7&gt;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бюджета. Код уровня бюджета формируется в информационной системе автоматически после указания соответствующего наименования уровня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2" w:name="Par432"/>
      <w:bookmarkEnd w:id="32"/>
      <w:r>
        <w:rPr>
          <w:rFonts w:ascii="Calibri" w:hAnsi="Calibri" w:cs="Calibri"/>
        </w:rPr>
        <w:t xml:space="preserve">&lt;8&gt;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автоматически после указания сведений, предусмотренных </w:t>
      </w:r>
      <w:hyperlink w:anchor="Par191" w:history="1">
        <w:r>
          <w:rPr>
            <w:rFonts w:ascii="Calibri" w:hAnsi="Calibri" w:cs="Calibri"/>
            <w:color w:val="0000FF"/>
          </w:rPr>
          <w:t>пунктами 2</w:t>
        </w:r>
      </w:hyperlink>
      <w:r>
        <w:rPr>
          <w:rFonts w:ascii="Calibri" w:hAnsi="Calibri" w:cs="Calibri"/>
        </w:rPr>
        <w:t xml:space="preserve">, </w:t>
      </w:r>
      <w:hyperlink w:anchor="Par205" w:history="1">
        <w:r>
          <w:rPr>
            <w:rFonts w:ascii="Calibri" w:hAnsi="Calibri" w:cs="Calibri"/>
            <w:color w:val="0000FF"/>
          </w:rPr>
          <w:t>4.1</w:t>
        </w:r>
      </w:hyperlink>
      <w:r>
        <w:rPr>
          <w:rFonts w:ascii="Calibri" w:hAnsi="Calibri" w:cs="Calibri"/>
        </w:rPr>
        <w:t xml:space="preserve">, </w:t>
      </w:r>
      <w:hyperlink w:anchor="Par207" w:history="1">
        <w:r>
          <w:rPr>
            <w:rFonts w:ascii="Calibri" w:hAnsi="Calibri" w:cs="Calibri"/>
            <w:color w:val="0000FF"/>
          </w:rPr>
          <w:t>4.2</w:t>
        </w:r>
      </w:hyperlink>
      <w:r>
        <w:rPr>
          <w:rFonts w:ascii="Calibri" w:hAnsi="Calibri" w:cs="Calibri"/>
        </w:rPr>
        <w:t xml:space="preserve"> настоящего Перечня, в соответствии со сведениями Министерства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3" w:name="Par433"/>
      <w:bookmarkEnd w:id="33"/>
      <w:r>
        <w:rPr>
          <w:rFonts w:ascii="Calibri" w:hAnsi="Calibri" w:cs="Calibri"/>
        </w:rPr>
        <w:t xml:space="preserve">&lt;9&gt;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правопреемником которого является организация, его коде по Сводному реестру, формируются в информационной системе автоматически после указания сведений, предусмотренных </w:t>
      </w:r>
      <w:hyperlink w:anchor="Par314" w:history="1">
        <w:r>
          <w:rPr>
            <w:rFonts w:ascii="Calibri" w:hAnsi="Calibri" w:cs="Calibri"/>
            <w:color w:val="0000FF"/>
          </w:rPr>
          <w:t>пунктом 14.2</w:t>
        </w:r>
      </w:hyperlink>
      <w:r>
        <w:rPr>
          <w:rFonts w:ascii="Calibri" w:hAnsi="Calibri" w:cs="Calibri"/>
        </w:rPr>
        <w:t xml:space="preserve"> настоящего перечня, в соответствии со сведениями ЕГРЮЛ.</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4" w:name="Par434"/>
      <w:bookmarkEnd w:id="34"/>
      <w:r>
        <w:rPr>
          <w:rFonts w:ascii="Calibri" w:hAnsi="Calibri" w:cs="Calibri"/>
        </w:rPr>
        <w:t xml:space="preserve">&lt;10&gt; При представлении информации об организации в форме электронного документа в </w:t>
      </w:r>
      <w:r>
        <w:rPr>
          <w:rFonts w:ascii="Calibri" w:hAnsi="Calibri" w:cs="Calibri"/>
        </w:rPr>
        <w:lastRenderedPageBreak/>
        <w:t>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5" w:name="Par435"/>
      <w:bookmarkEnd w:id="35"/>
      <w:r>
        <w:rPr>
          <w:rFonts w:ascii="Calibri" w:hAnsi="Calibri" w:cs="Calibri"/>
        </w:rPr>
        <w:t>&lt;11&gt;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6" w:name="Par436"/>
      <w:bookmarkEnd w:id="36"/>
      <w:r>
        <w:rPr>
          <w:rFonts w:ascii="Calibri" w:hAnsi="Calibri" w:cs="Calibri"/>
        </w:rPr>
        <w:t>&lt;12&gt;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Справочником БИК России формируются в информационной системе путем выбора соответствующего значения из полного перечня наименований банков в соответствии со Справочником БИК России.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7" w:name="Par437"/>
      <w:bookmarkEnd w:id="37"/>
      <w:r>
        <w:rPr>
          <w:rFonts w:ascii="Calibri" w:hAnsi="Calibri" w:cs="Calibri"/>
        </w:rPr>
        <w:t>&lt;13&gt;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Справочником БИК России.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8" w:name="Par438"/>
      <w:bookmarkEnd w:id="38"/>
      <w:r>
        <w:rPr>
          <w:rFonts w:ascii="Calibri" w:hAnsi="Calibri" w:cs="Calibri"/>
        </w:rPr>
        <w:t>&lt;14&gt;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39" w:name="Par439"/>
      <w:bookmarkEnd w:id="39"/>
      <w:r>
        <w:rPr>
          <w:rFonts w:ascii="Calibri" w:hAnsi="Calibri" w:cs="Calibri"/>
        </w:rPr>
        <w:t>&lt;15&gt; При представлении информации об организации в форме электронного документа в информационной системе сведения о наименовании бюджетного полномочия формируются путем выбора соответствующего значения из полного перечня наименований бюджетных полномочий.</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40" w:name="Par440"/>
      <w:bookmarkEnd w:id="40"/>
      <w:r>
        <w:rPr>
          <w:rFonts w:ascii="Calibri" w:hAnsi="Calibri" w:cs="Calibri"/>
        </w:rPr>
        <w:t>&lt;16&gt; Сведения о полномочиях организации в сфере закупок формируются, начиная с 1 января 2016 года.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41" w:name="Par441"/>
      <w:bookmarkEnd w:id="41"/>
      <w:r>
        <w:rPr>
          <w:rFonts w:ascii="Calibri" w:hAnsi="Calibri" w:cs="Calibri"/>
        </w:rPr>
        <w:t>&lt;17&gt; При представлении информации об организации в форме электронного документа в информационной системе сведения о наименовании полномочия организации в сфере закупок формируются в информационной системе путем выбора соответствующего значения из полного перечня полномочий организаций в сфере закупок в соответствии с порядком регистрации в единой информационной системе в сфере закупок.</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42" w:name="Par442"/>
      <w:bookmarkEnd w:id="42"/>
      <w:r>
        <w:rPr>
          <w:rFonts w:ascii="Calibri" w:hAnsi="Calibri" w:cs="Calibri"/>
        </w:rPr>
        <w:t>&lt;18&gt;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43" w:name="Par448"/>
      <w:bookmarkEnd w:id="43"/>
      <w:r>
        <w:rPr>
          <w:rFonts w:ascii="Calibri" w:hAnsi="Calibri" w:cs="Calibri"/>
        </w:rPr>
        <w:t>Приложение N 2</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ПЕРЕЧЕНЬ</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(РЕКВИЗИТОВ) ОБ ОРГАНИЗАЦИИ - ЮРИДИЧЕСКОМ</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ЛИЦЕ, НЕ ЯВЛЯЮЩЕМСЯ ОРГАНОМ ГОСУДАРСТВЕННОЙ ВЛАСТИ,</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ГОСУДАРСТВЕННЫМ ОРГАНОМ, ОРГАНОМ МЕСТНОГО САМОУПРАВЛЕНИЯ,</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ОРГАНОМ УПРАВЛЕНИЯ ГОСУДАРСТВЕННЫМ ВНЕБЮДЖЕТНЫМ ФОНДОМ,</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ЦЕНТРАЛЬНЫМ БАНКОМ РОССИЙСКОЙ ФЕДЕРАЦИИ, ВКЛЮЧАЕМОЙ</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В РЕЕСТР УЧАСТНИКОВ БЮДЖЕТНОГО ПРОЦЕССА, А ТАКЖЕ</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ЮРИДИЧЕСКИХ ЛИЦ, НЕ ЯВЛЯЮЩИХСЯ УЧАСТНИКАМИ</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БЮДЖЕТНОГО ПРОЦЕССА</w:t>
      </w:r>
    </w:p>
    <w:p w:rsidR="00026CD2" w:rsidRDefault="00026CD2">
      <w:pPr>
        <w:widowControl w:val="0"/>
        <w:autoSpaceDE w:val="0"/>
        <w:autoSpaceDN w:val="0"/>
        <w:adjustRightInd w:val="0"/>
        <w:spacing w:after="0" w:line="240" w:lineRule="auto"/>
        <w:jc w:val="center"/>
        <w:rPr>
          <w:rFonts w:ascii="Calibri" w:hAnsi="Calibri" w:cs="Calibri"/>
        </w:rPr>
        <w:sectPr w:rsidR="00026CD2">
          <w:pgSz w:w="11905" w:h="16838"/>
          <w:pgMar w:top="1134" w:right="850" w:bottom="1134" w:left="1701"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86"/>
        <w:gridCol w:w="5453"/>
      </w:tblGrid>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информации (реквизита)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формирования информации (реквизита)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44" w:name="Par474"/>
            <w:bookmarkEnd w:id="44"/>
            <w:r>
              <w:rPr>
                <w:rFonts w:ascii="Calibri" w:hAnsi="Calibri" w:cs="Calibri"/>
              </w:rPr>
              <w:t>2. Основной государственный регистрационный номер (ОГРН)</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 Сведения о наименовании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45" w:name="Par478"/>
            <w:bookmarkEnd w:id="45"/>
            <w:r>
              <w:rPr>
                <w:rFonts w:ascii="Calibri" w:hAnsi="Calibri" w:cs="Calibri"/>
              </w:rPr>
              <w:t xml:space="preserve">3.1. Полное наименование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3.2. Сокращенное наименование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сокращенное наименование организации в соответствии со сведениями ЕГРЮЛ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3.3. Фирменное наименование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фирменное наименование организации в соответствии со сведениями ЕГРЮЛ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3.4. Краткое наименование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не предусмотренное учредительными документами (положением об обособленном подразделении)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4. Сведения об идентификационном номере налогоплательщика и коде причины постановки на учет</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46" w:name="Par488"/>
            <w:bookmarkEnd w:id="46"/>
            <w:r>
              <w:rPr>
                <w:rFonts w:ascii="Calibri" w:hAnsi="Calibri" w:cs="Calibri"/>
              </w:rPr>
              <w:t>4.1. Идентификационный номер налогоплательщика (ИНН)</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идентификационный номер налогоплательщика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47" w:name="Par490"/>
            <w:bookmarkEnd w:id="47"/>
            <w:r>
              <w:rPr>
                <w:rFonts w:ascii="Calibri" w:hAnsi="Calibri" w:cs="Calibri"/>
              </w:rPr>
              <w:t>4.2. Код причины постановки на учет в налоговом органе (КПП)</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причины постановки на учет в налоговом органе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4.3. Дата постановки на учет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постановки организации на учет в налоговом органе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5. Сведения о форме собственности и организационно-правовой форме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5.1. Наименование и код организационно-правовой формы организации по Общероссийскому </w:t>
            </w:r>
            <w:hyperlink r:id="rId45" w:history="1">
              <w:r>
                <w:rPr>
                  <w:rFonts w:ascii="Calibri" w:hAnsi="Calibri" w:cs="Calibri"/>
                  <w:color w:val="0000FF"/>
                </w:rPr>
                <w:t>классификатору</w:t>
              </w:r>
            </w:hyperlink>
            <w:r>
              <w:rPr>
                <w:rFonts w:ascii="Calibri" w:hAnsi="Calibri" w:cs="Calibri"/>
              </w:rPr>
              <w:t xml:space="preserve"> организационно-правовых форм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46" w:history="1">
              <w:r>
                <w:rPr>
                  <w:rFonts w:ascii="Calibri" w:hAnsi="Calibri" w:cs="Calibri"/>
                  <w:color w:val="0000FF"/>
                </w:rPr>
                <w:t>классификатору</w:t>
              </w:r>
            </w:hyperlink>
            <w:r>
              <w:rPr>
                <w:rFonts w:ascii="Calibri" w:hAnsi="Calibri" w:cs="Calibri"/>
              </w:rPr>
              <w:t xml:space="preserve"> организационно-правовых форм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5.2. Наименование и код формы собственности организации по Общероссийскому </w:t>
            </w:r>
            <w:hyperlink r:id="rId47" w:history="1">
              <w:r>
                <w:rPr>
                  <w:rFonts w:ascii="Calibri" w:hAnsi="Calibri" w:cs="Calibri"/>
                  <w:color w:val="0000FF"/>
                </w:rPr>
                <w:t>классификатору</w:t>
              </w:r>
            </w:hyperlink>
            <w:r>
              <w:rPr>
                <w:rFonts w:ascii="Calibri" w:hAnsi="Calibri" w:cs="Calibri"/>
              </w:rPr>
              <w:t xml:space="preserve"> форм собственности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48" w:history="1">
              <w:r>
                <w:rPr>
                  <w:rFonts w:ascii="Calibri" w:hAnsi="Calibri" w:cs="Calibri"/>
                  <w:color w:val="0000FF"/>
                </w:rPr>
                <w:t>классификатору</w:t>
              </w:r>
            </w:hyperlink>
            <w:r>
              <w:rPr>
                <w:rFonts w:ascii="Calibri" w:hAnsi="Calibri" w:cs="Calibri"/>
              </w:rPr>
              <w:t xml:space="preserve"> форм собственности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6. Сведения о месте нахождения организации на территории Российской Федерации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w:t>
            </w:r>
            <w:r>
              <w:rPr>
                <w:rFonts w:ascii="Calibri" w:hAnsi="Calibri" w:cs="Calibri"/>
              </w:rPr>
              <w:lastRenderedPageBreak/>
              <w:t>осуществляется связь с юридическим лицом</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6.1. Наименование субъекта Российской Федерации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субъекта Российской Федерации в соответствии с федеративным устройством Российской Федерации, определенным </w:t>
            </w:r>
            <w:hyperlink r:id="rId49" w:history="1">
              <w:r>
                <w:rPr>
                  <w:rFonts w:ascii="Calibri" w:hAnsi="Calibri" w:cs="Calibri"/>
                  <w:color w:val="0000FF"/>
                </w:rPr>
                <w:t>статьей 65</w:t>
              </w:r>
            </w:hyperlink>
            <w:r>
              <w:rPr>
                <w:rFonts w:ascii="Calibri" w:hAnsi="Calibri" w:cs="Calibri"/>
              </w:rPr>
              <w:t xml:space="preserve"> Конституции Российской Федерации, на основании сведений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6.2. Кодовое обозначение субъекта Российской Федерации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50" w:history="1">
              <w:r>
                <w:rPr>
                  <w:rFonts w:ascii="Calibri" w:hAnsi="Calibri" w:cs="Calibri"/>
                  <w:color w:val="0000FF"/>
                </w:rPr>
                <w:t>статьей 65</w:t>
              </w:r>
            </w:hyperlink>
            <w:r>
              <w:rPr>
                <w:rFonts w:ascii="Calibri" w:hAnsi="Calibri" w:cs="Calibri"/>
              </w:rPr>
              <w:t xml:space="preserve"> Конституции Российской Федерации, в целях ведения ЕГРЮЛ,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6.3. Почтовый индекс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почтовый индекс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6.4. Тип и наименование населенного пункта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населенного пункта (села, иное)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6.5. Код территории населенного пункта по Общероссийскому </w:t>
            </w:r>
            <w:hyperlink r:id="rId51"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ОКТМО)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территории населенного пункта по Общероссийскому </w:t>
            </w:r>
            <w:hyperlink r:id="rId52"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6.6. Тип и наименование элемента планировочной структуры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планировочной структуры в соответствии со сведениями ЕГРЮЛ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6.7. Тип и наименование элемента улично-дорожной сети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улично-дорожной сети (проспекта, переулка, иное) в соответствии со сведениями ЕГРЮЛ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6.8. Тип и цифровое или буквенно-</w:t>
            </w:r>
            <w:r>
              <w:rPr>
                <w:rFonts w:ascii="Calibri" w:hAnsi="Calibri" w:cs="Calibri"/>
              </w:rPr>
              <w:lastRenderedPageBreak/>
              <w:t xml:space="preserve">цифровое обозначение объекта адресации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тип и цифровое или буквенно-цифровое </w:t>
            </w:r>
            <w:r>
              <w:rPr>
                <w:rFonts w:ascii="Calibri" w:hAnsi="Calibri" w:cs="Calibri"/>
              </w:rPr>
              <w:lastRenderedPageBreak/>
              <w:t>обозначение объекта адресации (дом, здание, в том числе корпус, строение, офис, иное)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6.9. Код по КОФК территориального органа Федерального казначейства по месту нахождения организации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7. Сведения об учредителе (участнике)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7.1. Наименование и код вида публично-правового образования - учредителя (участника) организации </w:t>
            </w:r>
            <w:hyperlink w:anchor="Par727" w:history="1">
              <w:r>
                <w:rPr>
                  <w:rFonts w:ascii="Calibri" w:hAnsi="Calibri" w:cs="Calibri"/>
                  <w:color w:val="0000FF"/>
                </w:rPr>
                <w:t>&lt;2&gt;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вида публично-правового образования,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10 - Российская Федерация;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 субъект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21 - город федерального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31 - городской округ;</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32 - муниципальный район;</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33 - городское поселение;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34 - сельское поселение</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7.2. Наименование и код территории публично-правового образования по </w:t>
            </w:r>
            <w:hyperlink r:id="rId53" w:history="1">
              <w:r>
                <w:rPr>
                  <w:rFonts w:ascii="Calibri" w:hAnsi="Calibri" w:cs="Calibri"/>
                  <w:color w:val="0000FF"/>
                </w:rPr>
                <w:t>ОКТМО</w:t>
              </w:r>
            </w:hyperlink>
            <w:r>
              <w:rPr>
                <w:rFonts w:ascii="Calibri" w:hAnsi="Calibri" w:cs="Calibri"/>
              </w:rPr>
              <w:t xml:space="preserve"> </w:t>
            </w:r>
            <w:hyperlink w:anchor="Par728" w:history="1">
              <w:r>
                <w:rPr>
                  <w:rFonts w:ascii="Calibri" w:hAnsi="Calibri" w:cs="Calibri"/>
                  <w:color w:val="0000FF"/>
                </w:rPr>
                <w:t>&lt;3&gt;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территории публично-правового образования по </w:t>
            </w:r>
            <w:hyperlink r:id="rId54" w:history="1">
              <w:r>
                <w:rPr>
                  <w:rFonts w:ascii="Calibri" w:hAnsi="Calibri" w:cs="Calibri"/>
                  <w:color w:val="0000FF"/>
                </w:rPr>
                <w:t>ОКТМО</w:t>
              </w:r>
            </w:hyperlink>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8. Информация об органе государственной власти (государственном органе, органе местного самоуправления, органе управления государственным внебюджетным фондом), осуществляющем функции и полномочия учредителя организации или права собственника имущества организации </w:t>
            </w:r>
            <w:r>
              <w:rPr>
                <w:rFonts w:ascii="Calibri" w:hAnsi="Calibri" w:cs="Calibri"/>
              </w:rPr>
              <w:lastRenderedPageBreak/>
              <w:t>(далее - орган, осуществляющий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в отношении государственных (муниципальных) учреждений, государственных (муниципальных) унитарных предприятий. В случае, если в соответствии с законодательством Российской Федерации функции и полномочия учредителя организации осуществляют несколько органов государственной власти (государственных органов, органов местного самоуправления), указывается </w:t>
            </w:r>
            <w:r>
              <w:rPr>
                <w:rFonts w:ascii="Calibri" w:hAnsi="Calibri" w:cs="Calibri"/>
              </w:rPr>
              <w:lastRenderedPageBreak/>
              <w:t>информация о каждом органе, осуществляющем функции и полномочия учредителя</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8.1. Сведения о том, что органом, осуществляющим функции и полномочия учредителя, является сама организация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В случае если органом, осуществляющим функции и полномочия учредителя, является сама организация, указывается "да", в противном случае - "нет"</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8.2. Полное наименование органа, осуществляющего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полное наименование органа, осуществляющего функции и полномочия учредителя в соответствии со сведениями Сводного реестра. В случае, если органом, осуществляющим функции и полномочия учредителя, является сама организация, указывается наименование организации, соответствующее наименованию, указанному в </w:t>
            </w:r>
            <w:hyperlink w:anchor="Par478" w:history="1">
              <w:r>
                <w:rPr>
                  <w:rFonts w:ascii="Calibri" w:hAnsi="Calibri" w:cs="Calibri"/>
                  <w:color w:val="0000FF"/>
                </w:rPr>
                <w:t>пункте 3.1</w:t>
              </w:r>
            </w:hyperlink>
            <w:r>
              <w:rPr>
                <w:rFonts w:ascii="Calibri" w:hAnsi="Calibri" w:cs="Calibri"/>
              </w:rPr>
              <w:t xml:space="preserve"> настоящего Приложения</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8.3. Код по Сводному реестру органа, осуществляющего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органа, осуществляющего функции и полномочия учредителя, в соответствии со сведениями Сводного реестра. В случае если органом, осуществляющим функции и полномочия учредителя, является сама организация, код организации по Сводному реестру формируется автоматически в информационной системе по итогам включения информации об организации в Сводный реестр</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8.4. Перечень полномочий, осуществляемых органом, осуществляющим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перечень полномочий органа, осуществляющего функции и полномочия учредителя организации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 Информация о видах деятельности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9.1. Наименования и коды основных </w:t>
            </w:r>
            <w:r>
              <w:rPr>
                <w:rFonts w:ascii="Calibri" w:hAnsi="Calibri" w:cs="Calibri"/>
              </w:rPr>
              <w:lastRenderedPageBreak/>
              <w:t xml:space="preserve">видов деятельности организации по Общероссийскому </w:t>
            </w:r>
            <w:hyperlink r:id="rId55"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(далее - ОКВЭД) </w:t>
            </w:r>
            <w:hyperlink w:anchor="Par729" w:history="1">
              <w:r>
                <w:rPr>
                  <w:rFonts w:ascii="Calibri" w:hAnsi="Calibri" w:cs="Calibri"/>
                  <w:color w:val="0000FF"/>
                </w:rPr>
                <w:t>&lt;4&gt;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Указываются наименования и коды основных видов </w:t>
            </w:r>
            <w:r>
              <w:rPr>
                <w:rFonts w:ascii="Calibri" w:hAnsi="Calibri" w:cs="Calibri"/>
              </w:rPr>
              <w:lastRenderedPageBreak/>
              <w:t xml:space="preserve">деятельности организации по </w:t>
            </w:r>
            <w:hyperlink r:id="rId56"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9.2. Наименования и коды дополнительных видов деятельности организации по </w:t>
            </w:r>
            <w:hyperlink r:id="rId57" w:history="1">
              <w:r>
                <w:rPr>
                  <w:rFonts w:ascii="Calibri" w:hAnsi="Calibri" w:cs="Calibri"/>
                  <w:color w:val="0000FF"/>
                </w:rPr>
                <w:t>ОКВЭД</w:t>
              </w:r>
            </w:hyperlink>
            <w:r>
              <w:rPr>
                <w:rFonts w:ascii="Calibri" w:hAnsi="Calibri" w:cs="Calibri"/>
              </w:rPr>
              <w:t xml:space="preserve"> </w:t>
            </w:r>
            <w:hyperlink w:anchor="Par729" w:history="1">
              <w:r>
                <w:rPr>
                  <w:rFonts w:ascii="Calibri" w:hAnsi="Calibri" w:cs="Calibri"/>
                  <w:color w:val="0000FF"/>
                </w:rPr>
                <w:t>&lt;4&gt;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и коды дополнительных видов деятельности организации по </w:t>
            </w:r>
            <w:hyperlink r:id="rId58"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10. Информация о руководителе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10.1. Фамилия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фамилия руководителя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10.2. Имя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имя руководителя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10.3. Отчество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При наличии указывается отчество руководителя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10.4. Наименование должности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должности руководителя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10.5. Идентификационный номер налогоплательщика (ИНН) </w:t>
            </w:r>
            <w:hyperlink w:anchor="Par726" w:history="1">
              <w:r>
                <w:rPr>
                  <w:rFonts w:ascii="Calibri" w:hAnsi="Calibri" w:cs="Calibri"/>
                  <w:color w:val="0000FF"/>
                </w:rPr>
                <w:t>&lt;1&gt;</w:t>
              </w:r>
            </w:hyperlink>
            <w:r>
              <w:rPr>
                <w:rFonts w:ascii="Calibri" w:hAnsi="Calibri" w:cs="Calibri"/>
              </w:rPr>
              <w:t xml:space="preserve">, </w:t>
            </w:r>
            <w:hyperlink w:anchor="Par731" w:history="1">
              <w:r>
                <w:rPr>
                  <w:rFonts w:ascii="Calibri" w:hAnsi="Calibri" w:cs="Calibri"/>
                  <w:color w:val="0000FF"/>
                </w:rPr>
                <w:t>&lt;5&gt;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ИНН руководителя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10.6. Страховой номер индивидуального лицевого счета (далее - СНИЛС) </w:t>
            </w:r>
            <w:hyperlink w:anchor="Par731" w:history="1">
              <w:r>
                <w:rPr>
                  <w:rFonts w:ascii="Calibri" w:hAnsi="Calibri" w:cs="Calibri"/>
                  <w:color w:val="0000FF"/>
                </w:rPr>
                <w:t>&lt;5&gt;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СНИЛС руководителя организации в соответствии со сведениями страхового свидетельства об обязательном пенсионном страховании руководителя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10.7. Наименование документа о назначении руководителя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о назначении руководителя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10.8. Номер документа о назначении </w:t>
            </w:r>
            <w:r>
              <w:rPr>
                <w:rFonts w:ascii="Calibri" w:hAnsi="Calibri" w:cs="Calibri"/>
              </w:rPr>
              <w:lastRenderedPageBreak/>
              <w:t>руководителя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номер документа о назначении </w:t>
            </w:r>
            <w:r>
              <w:rPr>
                <w:rFonts w:ascii="Calibri" w:hAnsi="Calibri" w:cs="Calibri"/>
              </w:rPr>
              <w:lastRenderedPageBreak/>
              <w:t>руководителя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10.9. Дата документа о назначении руководителя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о назначении руководителя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11. Информация о юридическом лице, в ведении которого находится организация (далее - вышестоящий участник бюджетного процесса)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11.1. Наименование вышестоящего участника бюджетного процесса и его код по Сводному реестру </w:t>
            </w:r>
            <w:hyperlink w:anchor="Par732" w:history="1">
              <w:r>
                <w:rPr>
                  <w:rFonts w:ascii="Calibri" w:hAnsi="Calibri" w:cs="Calibri"/>
                  <w:color w:val="0000FF"/>
                </w:rPr>
                <w:t>&lt;6&gt;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вышестоящего участника бюджетного процесса в соответствии со сведениями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11.2. Код главы по бюджетной классификации </w:t>
            </w:r>
            <w:hyperlink w:anchor="Par732" w:history="1">
              <w:r>
                <w:rPr>
                  <w:rFonts w:ascii="Calibri" w:hAnsi="Calibri" w:cs="Calibri"/>
                  <w:color w:val="0000FF"/>
                </w:rPr>
                <w:t>&lt;6&gt;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12. Информация об организации в соответствии с общероссийскими классификаторами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12.1. Код организации по Общероссийскому классификатору предприятий и организаций</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организации по Общероссийскому классификатору предприятий и организаций</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13. Сведения о бюджете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бюджете указываются только в отношении организации - участника бюджетного процесса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13.1. Наименование и код уровня бюджета </w:t>
            </w:r>
            <w:hyperlink w:anchor="Par733" w:history="1">
              <w:r>
                <w:rPr>
                  <w:rFonts w:ascii="Calibri" w:hAnsi="Calibri" w:cs="Calibri"/>
                  <w:color w:val="0000FF"/>
                </w:rPr>
                <w:t>&lt;7&gt;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уровня бюджета в соответствии со следующими значениями: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10 - федеральный бюджет;</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 бюджет субъекта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31 - бюджет городского округа;</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32 - бюджет муниципального района;</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33 - бюджет городского поселения;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34 - бюджет сельского поселения;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41 - бюджет Пенсионного фонда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42 - бюджет Фонда социального страхования Российской Федерации;</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43 - бюджет Федерального фонда обязательного медицинского страхования;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50 - бюджет территориального государственного внебюджетного фонда.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13.2. Наименование бюджета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бюджета бюджетной системы Российской Федерации, получателем средств которого является организация</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13.3. Код главы по бюджетной классификации </w:t>
            </w:r>
            <w:hyperlink w:anchor="Par734" w:history="1">
              <w:r>
                <w:rPr>
                  <w:rFonts w:ascii="Calibri" w:hAnsi="Calibri" w:cs="Calibri"/>
                  <w:color w:val="0000FF"/>
                </w:rPr>
                <w:t>&lt;8&gt;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14. Способ образования юридического лица (создание или реорганизация)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способа образования организации в соответствии со сведениями ЕГРЮЛ,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 создание;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2 - реорганизация</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 Сведения о правопреемстве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правопреемстве указываются в отношении организаций, созданных в результате реорганизации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15.1. Полное наименование юридического лица, правопреемником которого является организация </w:t>
            </w:r>
            <w:hyperlink w:anchor="Par735" w:history="1">
              <w:r>
                <w:rPr>
                  <w:rFonts w:ascii="Calibri" w:hAnsi="Calibri" w:cs="Calibri"/>
                  <w:color w:val="0000FF"/>
                </w:rPr>
                <w:t>&lt;9&gt;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юридического лица, правопреемником которого является организация,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48" w:name="Par605"/>
            <w:bookmarkEnd w:id="48"/>
            <w:r>
              <w:rPr>
                <w:rFonts w:ascii="Calibri" w:hAnsi="Calibri" w:cs="Calibri"/>
              </w:rPr>
              <w:lastRenderedPageBreak/>
              <w:t>15.2. Основной государственный регистрационный номер юридического лица, правопреемником которого является организация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15.3. Код по Сводному реестру юридического лица, преемником которого является организация </w:t>
            </w:r>
            <w:hyperlink w:anchor="Par735" w:history="1">
              <w:r>
                <w:rPr>
                  <w:rFonts w:ascii="Calibri" w:hAnsi="Calibri" w:cs="Calibri"/>
                  <w:color w:val="0000FF"/>
                </w:rPr>
                <w:t>&lt;9&gt;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юридического лица, преемником которого является организация в соответствии со сведениями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16. Сведения о том, что организация находится в процессе ликвидации или реорганизации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16.1. Наименование документа, являющегося основанием для реорганизации или ликвидации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являющегося основанием для реорганизации или ликвидации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16.2. Номер документа, являющегося основанием для реорганизации или ликвидации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являющегося основанием для реорганизации или ликвидации организации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16.3. Дата документа, являющегося основанием для реорганизации или ликвидации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являющегося основанием для реорганизации или ликвидации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16.4. Форма реорганизации организации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формы реорганизации организации в соответствии со сведениями ЕГРЮЛ,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 преобразование;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2 - слияние;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3 - разделение;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4 - выделение;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5 - присоединение;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6 - разделение с одновременным присоединением;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7 - выделение с одновременным присоединением;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8 - разделение с одновременным слиянием;</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9 - выделение с одновременным слиянием</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16.5. Дата внесения в ЕГРЮЛ записи о начале процедуры реорганизации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внесения в ЕГРЮЛ записи о начале процедуры реорганизации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17. Дата прекращения деятельности юридического лица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прекращения деятельности организации в соответствии со сведениями ЕГРЮЛ</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18.1. Сведения о лицевых счетах, открытых организации в территориальном органе Федерального казначейства: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территориального органа Федерального казначейства </w:t>
            </w:r>
            <w:hyperlink w:anchor="Par736" w:history="1">
              <w:r>
                <w:rPr>
                  <w:rFonts w:ascii="Calibri" w:hAnsi="Calibri" w:cs="Calibri"/>
                  <w:color w:val="0000FF"/>
                </w:rPr>
                <w:t>&lt;10&gt;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территориального органа Федерального казначейства, в котором организации открыты лицевые счета в соответствии со сведениями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территориального органа Федерального казначейства </w:t>
            </w:r>
            <w:hyperlink w:anchor="Par737" w:history="1">
              <w:r>
                <w:rPr>
                  <w:rFonts w:ascii="Calibri" w:hAnsi="Calibri" w:cs="Calibri"/>
                  <w:color w:val="0000FF"/>
                </w:rPr>
                <w:t>&lt;11&gt;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в) код по КОФК территориального органа Федерального казначейства по месту обслуживания лицевого счета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в) виды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59"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территориальном органе Федерального казначейства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18.2. Сведения о лицевых счетах,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736" w:history="1">
              <w:r>
                <w:rPr>
                  <w:rFonts w:ascii="Calibri" w:hAnsi="Calibri" w:cs="Calibri"/>
                  <w:color w:val="0000FF"/>
                </w:rPr>
                <w:t>&lt;10&gt;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в соответствии со сведениями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финансового органа субъекта Российской Федерации </w:t>
            </w:r>
            <w:r>
              <w:rPr>
                <w:rFonts w:ascii="Calibri" w:hAnsi="Calibri" w:cs="Calibri"/>
              </w:rPr>
              <w:lastRenderedPageBreak/>
              <w:t xml:space="preserve">(финансового органа муниципального образования, органа управления государственным внебюджетным фондом Российской Федерации) </w:t>
            </w:r>
            <w:hyperlink w:anchor="Par737" w:history="1">
              <w:r>
                <w:rPr>
                  <w:rFonts w:ascii="Calibri" w:hAnsi="Calibri" w:cs="Calibri"/>
                  <w:color w:val="0000FF"/>
                </w:rPr>
                <w:t>&lt;11&gt;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код финансового органа субъекта Российской Федерации (финансового органа </w:t>
            </w:r>
            <w:r>
              <w:rPr>
                <w:rFonts w:ascii="Calibri" w:hAnsi="Calibri" w:cs="Calibri"/>
              </w:rPr>
              <w:lastRenderedPageBreak/>
              <w:t>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в) виды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виды лицевых счетов, открытых организации, в соответствии с порядком открытия и 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18.3. Сведения о счетах, открытых организации в подразделениях Центрального банка Российской Федерации (кредитных организациях (филиалах) (далее - банк)</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сведения обо всех счетах, открытых организации в банках</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наименование банка </w:t>
            </w:r>
            <w:hyperlink w:anchor="Par731" w:history="1">
              <w:r>
                <w:rPr>
                  <w:rFonts w:ascii="Calibri" w:hAnsi="Calibri" w:cs="Calibri"/>
                  <w:color w:val="0000FF"/>
                </w:rPr>
                <w:t>&lt;5&gt;</w:t>
              </w:r>
            </w:hyperlink>
            <w:r>
              <w:rPr>
                <w:rFonts w:ascii="Calibri" w:hAnsi="Calibri" w:cs="Calibri"/>
              </w:rPr>
              <w:t xml:space="preserve">, </w:t>
            </w:r>
            <w:hyperlink w:anchor="Par738" w:history="1">
              <w:r>
                <w:rPr>
                  <w:rFonts w:ascii="Calibri" w:hAnsi="Calibri" w:cs="Calibri"/>
                  <w:color w:val="0000FF"/>
                </w:rPr>
                <w:t>&lt;12&gt;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банка, в котором открыты счета организации, в соответствии с договором банковского счета в соответствии со Справочником банковских идентификационных кодов участников расчетов, осуществляющих платежи через расчетную сеть Центрального банка Российской Федерации (Банка России), и расчетно-кассовых центров Банка России (далее - Справочник БИК России)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БИК банка </w:t>
            </w:r>
            <w:hyperlink w:anchor="Par739" w:history="1">
              <w:r>
                <w:rPr>
                  <w:rFonts w:ascii="Calibri" w:hAnsi="Calibri" w:cs="Calibri"/>
                  <w:color w:val="0000FF"/>
                </w:rPr>
                <w:t>&lt;13&gt;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банковский идентификационный код банка в соответствии со Справочником БИК России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в) номер корреспондентского счета кредитной организации </w:t>
            </w:r>
            <w:hyperlink w:anchor="Par739" w:history="1">
              <w:r>
                <w:rPr>
                  <w:rFonts w:ascii="Calibri" w:hAnsi="Calibri" w:cs="Calibri"/>
                  <w:color w:val="0000FF"/>
                </w:rPr>
                <w:t>&lt;13&gt;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корреспондентского счета (субсчета) кредитной организации (филиала), открытого в подразделении расчетной сети Банка России в соответствии со Справочником БИК России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 банковского счета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банковского счета в соответствии с договором банковского счета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19. Тип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19.1. Наименование и код типа организации </w:t>
            </w:r>
            <w:hyperlink w:anchor="Par740" w:history="1">
              <w:r>
                <w:rPr>
                  <w:rFonts w:ascii="Calibri" w:hAnsi="Calibri" w:cs="Calibri"/>
                  <w:color w:val="0000FF"/>
                </w:rPr>
                <w:t>&lt;14&gt;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типа организации,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03 - учреждение;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05 - унитарное предприятие;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09 - государственная корпорация,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государственная компания (в том числе </w:t>
            </w:r>
            <w:proofErr w:type="spellStart"/>
            <w:r>
              <w:rPr>
                <w:rFonts w:ascii="Calibri" w:hAnsi="Calibri" w:cs="Calibri"/>
              </w:rPr>
              <w:t>госкорпорация</w:t>
            </w:r>
            <w:proofErr w:type="spellEnd"/>
            <w:r>
              <w:rPr>
                <w:rFonts w:ascii="Calibri" w:hAnsi="Calibri" w:cs="Calibri"/>
              </w:rPr>
              <w:t xml:space="preserve"> "</w:t>
            </w:r>
            <w:proofErr w:type="spellStart"/>
            <w:r>
              <w:rPr>
                <w:rFonts w:ascii="Calibri" w:hAnsi="Calibri" w:cs="Calibri"/>
              </w:rPr>
              <w:t>Росатом</w:t>
            </w:r>
            <w:proofErr w:type="spellEnd"/>
            <w:r>
              <w:rPr>
                <w:rFonts w:ascii="Calibri" w:hAnsi="Calibri" w:cs="Calibri"/>
              </w:rPr>
              <w:t>");</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 иное юридическое лицо</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 Тип учреждения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учреждений</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20.1. Наименование и код типа учреждения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типа учреждения, принимающий следующие значения: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 казенное;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2 - бюджетное;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3 - автономное</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21. Бюджетные полномочия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бюджетных полномочиях организации формируются в отношении организаций, являющихся участниками бюджетного процесса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21.1. Наименование, даты начала и </w:t>
            </w:r>
            <w:r>
              <w:rPr>
                <w:rFonts w:ascii="Calibri" w:hAnsi="Calibri" w:cs="Calibri"/>
              </w:rPr>
              <w:lastRenderedPageBreak/>
              <w:t xml:space="preserve">окончания действия бюджетного полномочия организации </w:t>
            </w:r>
            <w:hyperlink w:anchor="Par741" w:history="1">
              <w:r>
                <w:rPr>
                  <w:rFonts w:ascii="Calibri" w:hAnsi="Calibri" w:cs="Calibri"/>
                  <w:color w:val="0000FF"/>
                </w:rPr>
                <w:t>&lt;15&gt;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наименование бюджетного полномочия </w:t>
            </w:r>
            <w:r>
              <w:rPr>
                <w:rFonts w:ascii="Calibri" w:hAnsi="Calibri" w:cs="Calibri"/>
              </w:rPr>
              <w:lastRenderedPageBreak/>
              <w:t xml:space="preserve">организации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 и дата, начиная с которой бюджетное полномочие вводится в действие, а также дата, начиная с которой бюджетное полномочие прекращает свое действие. При этом если дата наделения организации бюджетным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бюджетного полномочия дата начала его действия не указывается.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ДД.ММ.ГГГГ</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22. Полномочия организации - </w:t>
            </w:r>
            <w:proofErr w:type="spellStart"/>
            <w:r>
              <w:rPr>
                <w:rFonts w:ascii="Calibri" w:hAnsi="Calibri" w:cs="Calibri"/>
              </w:rPr>
              <w:t>неучастника</w:t>
            </w:r>
            <w:proofErr w:type="spellEnd"/>
            <w:r>
              <w:rPr>
                <w:rFonts w:ascii="Calibri" w:hAnsi="Calibri" w:cs="Calibri"/>
              </w:rPr>
              <w:t xml:space="preserve"> бюджетного процесса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только в отношении организации - </w:t>
            </w:r>
            <w:proofErr w:type="spellStart"/>
            <w:r>
              <w:rPr>
                <w:rFonts w:ascii="Calibri" w:hAnsi="Calibri" w:cs="Calibri"/>
              </w:rPr>
              <w:t>неучастника</w:t>
            </w:r>
            <w:proofErr w:type="spellEnd"/>
            <w:r>
              <w:rPr>
                <w:rFonts w:ascii="Calibri" w:hAnsi="Calibri" w:cs="Calibri"/>
              </w:rPr>
              <w:t xml:space="preserve"> бюджетного процесса.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22.1. Переданные участником бюджетного процесса полномочия государственного (муниципального) заказчика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организации, а также дата, начиная с которой полномочие прекращает свое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ДД.ММ.ГГГГ</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участника </w:t>
            </w:r>
            <w:r>
              <w:rPr>
                <w:rFonts w:ascii="Calibri" w:hAnsi="Calibri" w:cs="Calibri"/>
              </w:rPr>
              <w:lastRenderedPageBreak/>
              <w:t>бюджетного процесса, передавшего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код по Сводному реестру участника </w:t>
            </w:r>
            <w:r>
              <w:rPr>
                <w:rFonts w:ascii="Calibri" w:hAnsi="Calibri" w:cs="Calibri"/>
              </w:rPr>
              <w:lastRenderedPageBreak/>
              <w:t>бюджетного процесса, передавшего полномочия государственного (муниципального) заказчика в соответствии с законодательством Российской Федерации. Соответствует сведениям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22.2. Переданные полномочия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организаций - бюджетных (автономных) учреждений</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организации, а также дата, начиная с которой полномочие прекращает свое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б) код по Сводному реестру участника бюджетного процесса, передавшего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участника бюджетного процесса, передавшего полномочия по исполнению публичных обязательств перед физическим лицом, подлежащих исполнению в денежной форме, в соответствии с законодательством Российской Федерации. Соответствует сведениям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22.3. Дата начала полномочия организации по получению средств из бюджета бюджетной системы Российской Федерации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При отсутствии у организации полномочия дата начала его действия не указывается. Дата указывается в формате ДД.ММ.ГГГГ</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23. Сведения о полномочиях организации в сфере закупок товаров, работ, услуг для государственных (муниципальных нужд), осуществляемые в соответствии с положениями Федерального </w:t>
            </w:r>
            <w:hyperlink r:id="rId60"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полномочия организации в сфере закупок) </w:t>
            </w:r>
            <w:hyperlink w:anchor="Par742" w:history="1">
              <w:r>
                <w:rPr>
                  <w:rFonts w:ascii="Calibri" w:hAnsi="Calibri" w:cs="Calibri"/>
                  <w:color w:val="0000FF"/>
                </w:rPr>
                <w:t>&lt;16&gt;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23.1. Наименование и даты начала и окончания действия полномочия организации в сфере закупок </w:t>
            </w:r>
            <w:hyperlink w:anchor="Par743" w:history="1">
              <w:r>
                <w:rPr>
                  <w:rFonts w:ascii="Calibri" w:hAnsi="Calibri" w:cs="Calibri"/>
                  <w:color w:val="0000FF"/>
                </w:rPr>
                <w:t>&lt;17&gt;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полномочия организации в сфере закупок, дата, начиная с которой вводится в действие полномочие организации в сфере закупок, и дата, начиная с которой полномочие организации в сфере закупок прекращает свое действие. Сведения о наименовании полномочия организации в сфере закупок указываются в соответствии с наименованиями полномочий организаций в сфере закупок, определяемыми в порядке регистрации организации в единой информационной системе в сфере закупок.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24. Сведения о юридическом лице, предоставляющем информацию об организации для включения в Сводный реестр в соответствии с Порядком</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Уполномоченной организации, предоставляющей информацию об организации для включения в Сводный реестр в соответствии с Порядком. Соответствует сведениям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24.1.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ar744" w:history="1">
              <w:r>
                <w:rPr>
                  <w:rFonts w:ascii="Calibri" w:hAnsi="Calibri" w:cs="Calibri"/>
                  <w:color w:val="0000FF"/>
                </w:rPr>
                <w:t>&lt;18&gt;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25. Иная информация об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25.1. Доменное имя официального сайта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доменное имя официального сайта организации в информационно-телекоммуникационной сети "Интернет" (при наличии)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25.2. Контактный(</w:t>
            </w:r>
            <w:proofErr w:type="spellStart"/>
            <w:r>
              <w:rPr>
                <w:rFonts w:ascii="Calibri" w:hAnsi="Calibri" w:cs="Calibri"/>
              </w:rPr>
              <w:t>ые</w:t>
            </w:r>
            <w:proofErr w:type="spellEnd"/>
            <w:r>
              <w:rPr>
                <w:rFonts w:ascii="Calibri" w:hAnsi="Calibri" w:cs="Calibri"/>
              </w:rPr>
              <w:t>) номер(а) телефона(</w:t>
            </w:r>
            <w:proofErr w:type="spellStart"/>
            <w:r>
              <w:rPr>
                <w:rFonts w:ascii="Calibri" w:hAnsi="Calibri" w:cs="Calibri"/>
              </w:rPr>
              <w:t>ов</w:t>
            </w:r>
            <w:proofErr w:type="spellEnd"/>
            <w:r>
              <w:rPr>
                <w:rFonts w:ascii="Calibri" w:hAnsi="Calibri" w:cs="Calibri"/>
              </w:rPr>
              <w:t>)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контактный(</w:t>
            </w:r>
            <w:proofErr w:type="spellStart"/>
            <w:r>
              <w:rPr>
                <w:rFonts w:ascii="Calibri" w:hAnsi="Calibri" w:cs="Calibri"/>
              </w:rPr>
              <w:t>ые</w:t>
            </w:r>
            <w:proofErr w:type="spellEnd"/>
            <w:r>
              <w:rPr>
                <w:rFonts w:ascii="Calibri" w:hAnsi="Calibri" w:cs="Calibri"/>
              </w:rPr>
              <w:t>) номер(а) телефона(</w:t>
            </w:r>
            <w:proofErr w:type="spellStart"/>
            <w:r>
              <w:rPr>
                <w:rFonts w:ascii="Calibri" w:hAnsi="Calibri" w:cs="Calibri"/>
              </w:rPr>
              <w:t>ов</w:t>
            </w:r>
            <w:proofErr w:type="spellEnd"/>
            <w:r>
              <w:rPr>
                <w:rFonts w:ascii="Calibri" w:hAnsi="Calibri" w:cs="Calibri"/>
              </w:rPr>
              <w:t>) организации</w:t>
            </w:r>
          </w:p>
        </w:tc>
      </w:tr>
      <w:tr w:rsidR="00026CD2">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25.3. Адрес электронной почты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электронной почты организации (при наличии)</w:t>
            </w:r>
          </w:p>
        </w:tc>
      </w:tr>
    </w:tbl>
    <w:p w:rsidR="00026CD2" w:rsidRDefault="00026CD2">
      <w:pPr>
        <w:widowControl w:val="0"/>
        <w:autoSpaceDE w:val="0"/>
        <w:autoSpaceDN w:val="0"/>
        <w:adjustRightInd w:val="0"/>
        <w:spacing w:after="0" w:line="240" w:lineRule="auto"/>
        <w:jc w:val="both"/>
        <w:rPr>
          <w:rFonts w:ascii="Calibri" w:hAnsi="Calibri" w:cs="Calibri"/>
        </w:rPr>
        <w:sectPr w:rsidR="00026CD2">
          <w:pgSz w:w="16838" w:h="11905" w:orient="landscape"/>
          <w:pgMar w:top="1701" w:right="1134" w:bottom="850" w:left="1134"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49" w:name="Par726"/>
      <w:bookmarkEnd w:id="49"/>
      <w:r>
        <w:rPr>
          <w:rFonts w:ascii="Calibri" w:hAnsi="Calibri" w:cs="Calibri"/>
        </w:rP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ar474" w:history="1">
        <w:r>
          <w:rPr>
            <w:rFonts w:ascii="Calibri" w:hAnsi="Calibri" w:cs="Calibri"/>
            <w:color w:val="0000FF"/>
          </w:rPr>
          <w:t>пунктами 2</w:t>
        </w:r>
      </w:hyperlink>
      <w:r>
        <w:rPr>
          <w:rFonts w:ascii="Calibri" w:hAnsi="Calibri" w:cs="Calibri"/>
        </w:rPr>
        <w:t xml:space="preserve">, </w:t>
      </w:r>
      <w:hyperlink w:anchor="Par488" w:history="1">
        <w:r>
          <w:rPr>
            <w:rFonts w:ascii="Calibri" w:hAnsi="Calibri" w:cs="Calibri"/>
            <w:color w:val="0000FF"/>
          </w:rPr>
          <w:t>4.1</w:t>
        </w:r>
      </w:hyperlink>
      <w:r>
        <w:rPr>
          <w:rFonts w:ascii="Calibri" w:hAnsi="Calibri" w:cs="Calibri"/>
        </w:rPr>
        <w:t xml:space="preserve">, </w:t>
      </w:r>
      <w:hyperlink w:anchor="Par490" w:history="1">
        <w:r>
          <w:rPr>
            <w:rFonts w:ascii="Calibri" w:hAnsi="Calibri" w:cs="Calibri"/>
            <w:color w:val="0000FF"/>
          </w:rPr>
          <w:t>4.2</w:t>
        </w:r>
      </w:hyperlink>
      <w:r>
        <w:rPr>
          <w:rFonts w:ascii="Calibri" w:hAnsi="Calibri" w:cs="Calibri"/>
        </w:rPr>
        <w:t xml:space="preserve"> настоящего Перечня.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0" w:name="Par727"/>
      <w:bookmarkEnd w:id="50"/>
      <w:r>
        <w:rPr>
          <w:rFonts w:ascii="Calibri" w:hAnsi="Calibri" w:cs="Calibri"/>
        </w:rPr>
        <w:t>&lt;2&gt;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1" w:name="Par728"/>
      <w:bookmarkEnd w:id="51"/>
      <w:r>
        <w:rPr>
          <w:rFonts w:ascii="Calibri" w:hAnsi="Calibri" w:cs="Calibri"/>
        </w:rPr>
        <w:t xml:space="preserve">&lt;3&gt; При представлении информации об организации в форме электронного документа в информационной системе код территории публично-правового образования формируется в информационной системе автоматически после указания наименования публично-правового образования в соответствии с </w:t>
      </w:r>
      <w:hyperlink r:id="rId61" w:history="1">
        <w:r>
          <w:rPr>
            <w:rFonts w:ascii="Calibri" w:hAnsi="Calibri" w:cs="Calibri"/>
            <w:color w:val="0000FF"/>
          </w:rPr>
          <w:t>ОКТМО</w:t>
        </w:r>
      </w:hyperlink>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2" w:name="Par729"/>
      <w:bookmarkEnd w:id="52"/>
      <w:r>
        <w:rPr>
          <w:rFonts w:ascii="Calibri" w:hAnsi="Calibri" w:cs="Calibri"/>
        </w:rPr>
        <w:t xml:space="preserve">&lt;4&gt; При представлении информации об организации в форме электронного документа в информационной системе наименования видов деятельности организации по </w:t>
      </w:r>
      <w:hyperlink r:id="rId62" w:history="1">
        <w:r>
          <w:rPr>
            <w:rFonts w:ascii="Calibri" w:hAnsi="Calibri" w:cs="Calibri"/>
            <w:color w:val="0000FF"/>
          </w:rPr>
          <w:t>ОКВЭД</w:t>
        </w:r>
      </w:hyperlink>
      <w:r>
        <w:rPr>
          <w:rFonts w:ascii="Calibri" w:hAnsi="Calibri" w:cs="Calibri"/>
        </w:rPr>
        <w:t xml:space="preserve"> формируются путем выбора из полного перечня видов деятельности организации в соответствии со сведениями ЕГРЮЛ.</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Коды основных видов деятельности организации по </w:t>
      </w:r>
      <w:hyperlink r:id="rId63" w:history="1">
        <w:r>
          <w:rPr>
            <w:rFonts w:ascii="Calibri" w:hAnsi="Calibri" w:cs="Calibri"/>
            <w:color w:val="0000FF"/>
          </w:rPr>
          <w:t>ОКВЭД</w:t>
        </w:r>
      </w:hyperlink>
      <w:r>
        <w:rPr>
          <w:rFonts w:ascii="Calibri" w:hAnsi="Calibri" w:cs="Calibri"/>
        </w:rPr>
        <w:t xml:space="preserve"> формируются в информационной системе автоматически после указания наименований основных видов деятельности в соответствии с </w:t>
      </w:r>
      <w:hyperlink r:id="rId64" w:history="1">
        <w:r>
          <w:rPr>
            <w:rFonts w:ascii="Calibri" w:hAnsi="Calibri" w:cs="Calibri"/>
            <w:color w:val="0000FF"/>
          </w:rPr>
          <w:t>ОКВЭД</w:t>
        </w:r>
      </w:hyperlink>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3" w:name="Par731"/>
      <w:bookmarkEnd w:id="53"/>
      <w:r>
        <w:rPr>
          <w:rFonts w:ascii="Calibri" w:hAnsi="Calibri" w:cs="Calibri"/>
        </w:rPr>
        <w:t>&lt;5&gt;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4" w:name="Par732"/>
      <w:bookmarkEnd w:id="54"/>
      <w:r>
        <w:rPr>
          <w:rFonts w:ascii="Calibri" w:hAnsi="Calibri" w:cs="Calibri"/>
        </w:rPr>
        <w:t>&lt;6&gt; При представлении информации об организации в форме электронного документа в информационной системе сведения о полном наименовании вышестоящего участника бюджетного процесса формируются в информационной системе путем выбора соответствующего значения из перечня организаций Сводного реестра. Код вышестоящего участника бюджетного процесса в соответствии со сведениями Сводного реестра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Сводного реестра. Код главы вышестоящего участника бюджетного процесса федерального уровня по бюджетной классификации Российской Федерации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Министерства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5" w:name="Par733"/>
      <w:bookmarkEnd w:id="55"/>
      <w:r>
        <w:rPr>
          <w:rFonts w:ascii="Calibri" w:hAnsi="Calibri" w:cs="Calibri"/>
        </w:rPr>
        <w:t>&lt;7&gt;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бюджета. Код уровня бюджета формируется в информационной системе автоматически после указания соответствующего наименования уровня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6" w:name="Par734"/>
      <w:bookmarkEnd w:id="56"/>
      <w:r>
        <w:rPr>
          <w:rFonts w:ascii="Calibri" w:hAnsi="Calibri" w:cs="Calibri"/>
        </w:rPr>
        <w:t xml:space="preserve">&lt;8&gt;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автоматически после указания сведений, предусмотренных </w:t>
      </w:r>
      <w:hyperlink w:anchor="Par474" w:history="1">
        <w:r>
          <w:rPr>
            <w:rFonts w:ascii="Calibri" w:hAnsi="Calibri" w:cs="Calibri"/>
            <w:color w:val="0000FF"/>
          </w:rPr>
          <w:t>пунктами 2</w:t>
        </w:r>
      </w:hyperlink>
      <w:r>
        <w:rPr>
          <w:rFonts w:ascii="Calibri" w:hAnsi="Calibri" w:cs="Calibri"/>
        </w:rPr>
        <w:t xml:space="preserve">, </w:t>
      </w:r>
      <w:hyperlink w:anchor="Par488" w:history="1">
        <w:r>
          <w:rPr>
            <w:rFonts w:ascii="Calibri" w:hAnsi="Calibri" w:cs="Calibri"/>
            <w:color w:val="0000FF"/>
          </w:rPr>
          <w:t>4.1</w:t>
        </w:r>
      </w:hyperlink>
      <w:r>
        <w:rPr>
          <w:rFonts w:ascii="Calibri" w:hAnsi="Calibri" w:cs="Calibri"/>
        </w:rPr>
        <w:t xml:space="preserve">, </w:t>
      </w:r>
      <w:hyperlink w:anchor="Par490" w:history="1">
        <w:r>
          <w:rPr>
            <w:rFonts w:ascii="Calibri" w:hAnsi="Calibri" w:cs="Calibri"/>
            <w:color w:val="0000FF"/>
          </w:rPr>
          <w:t>4.2</w:t>
        </w:r>
      </w:hyperlink>
      <w:r>
        <w:rPr>
          <w:rFonts w:ascii="Calibri" w:hAnsi="Calibri" w:cs="Calibri"/>
        </w:rPr>
        <w:t xml:space="preserve"> настоящего Перечня, в соответствии со сведениями Министерства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7" w:name="Par735"/>
      <w:bookmarkEnd w:id="57"/>
      <w:r>
        <w:rPr>
          <w:rFonts w:ascii="Calibri" w:hAnsi="Calibri" w:cs="Calibri"/>
        </w:rPr>
        <w:t xml:space="preserve">&lt;9&gt;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правопреемником которого является организация, его коде по Сводному реестру, формируются в информационной системе автоматически после указания сведений, предусмотренных </w:t>
      </w:r>
      <w:hyperlink w:anchor="Par605" w:history="1">
        <w:r>
          <w:rPr>
            <w:rFonts w:ascii="Calibri" w:hAnsi="Calibri" w:cs="Calibri"/>
            <w:color w:val="0000FF"/>
          </w:rPr>
          <w:t>пунктом 15.2</w:t>
        </w:r>
      </w:hyperlink>
      <w:r>
        <w:rPr>
          <w:rFonts w:ascii="Calibri" w:hAnsi="Calibri" w:cs="Calibri"/>
        </w:rPr>
        <w:t xml:space="preserve"> настоящего перечня, в соответствии со сведениями ЕГРЮЛ.</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8" w:name="Par736"/>
      <w:bookmarkEnd w:id="58"/>
      <w:r>
        <w:rPr>
          <w:rFonts w:ascii="Calibri" w:hAnsi="Calibri" w:cs="Calibri"/>
        </w:rPr>
        <w:t>&lt;10&gt;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59" w:name="Par737"/>
      <w:bookmarkEnd w:id="59"/>
      <w:r>
        <w:rPr>
          <w:rFonts w:ascii="Calibri" w:hAnsi="Calibri" w:cs="Calibri"/>
        </w:rPr>
        <w:t xml:space="preserve">&lt;11&gt; При представлении информации об организации в форме электронного документа в </w:t>
      </w:r>
      <w:r>
        <w:rPr>
          <w:rFonts w:ascii="Calibri" w:hAnsi="Calibri" w:cs="Calibri"/>
        </w:rPr>
        <w:lastRenderedPageBreak/>
        <w:t>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0" w:name="Par738"/>
      <w:bookmarkEnd w:id="60"/>
      <w:r>
        <w:rPr>
          <w:rFonts w:ascii="Calibri" w:hAnsi="Calibri" w:cs="Calibri"/>
        </w:rPr>
        <w:t>&lt;12&gt;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Справочником БИК России формируются в информационной системе путем выбора соответствующего значения из полного перечня наименований банков в соответствии со Справочником БИК России.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1" w:name="Par739"/>
      <w:bookmarkEnd w:id="61"/>
      <w:r>
        <w:rPr>
          <w:rFonts w:ascii="Calibri" w:hAnsi="Calibri" w:cs="Calibri"/>
        </w:rPr>
        <w:t>&lt;13&gt;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Справочником БИК России.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2" w:name="Par740"/>
      <w:bookmarkEnd w:id="62"/>
      <w:r>
        <w:rPr>
          <w:rFonts w:ascii="Calibri" w:hAnsi="Calibri" w:cs="Calibri"/>
        </w:rPr>
        <w:t>&lt;14&gt;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3" w:name="Par741"/>
      <w:bookmarkEnd w:id="63"/>
      <w:r>
        <w:rPr>
          <w:rFonts w:ascii="Calibri" w:hAnsi="Calibri" w:cs="Calibri"/>
        </w:rPr>
        <w:t>&lt;15&gt; При представлении информации об организации в форме электронного документа в информационной системе сведения о наименовании бюджетного полномочия формируются путем выбора соответствующего значения из полного перечня наименований бюджетных полномочий.</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4" w:name="Par742"/>
      <w:bookmarkEnd w:id="64"/>
      <w:r>
        <w:rPr>
          <w:rFonts w:ascii="Calibri" w:hAnsi="Calibri" w:cs="Calibri"/>
        </w:rPr>
        <w:t>&lt;16&gt; Сведения о полномочиях организации в сфере закупок формируются, начиная с 1 января 2016 года.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5" w:name="Par743"/>
      <w:bookmarkEnd w:id="65"/>
      <w:r>
        <w:rPr>
          <w:rFonts w:ascii="Calibri" w:hAnsi="Calibri" w:cs="Calibri"/>
        </w:rPr>
        <w:t>&lt;17&gt; При представлении информации об организации в форме электронного документа в информационной системе сведения о наименовании полномочия организации в сфере закупок формируются в информационной системе путем выбора соответствующего значения из полного перечня полномочий организаций в сфере закупок в соответствии с порядком регистрации в единой информационной системе в сфере закупок.</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66" w:name="Par744"/>
      <w:bookmarkEnd w:id="66"/>
      <w:r>
        <w:rPr>
          <w:rFonts w:ascii="Calibri" w:hAnsi="Calibri" w:cs="Calibri"/>
        </w:rPr>
        <w:t>&lt;18&gt;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67" w:name="Par750"/>
      <w:bookmarkEnd w:id="67"/>
      <w:r>
        <w:rPr>
          <w:rFonts w:ascii="Calibri" w:hAnsi="Calibri" w:cs="Calibri"/>
        </w:rPr>
        <w:t>Приложение N 3</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rPr>
      </w:pPr>
      <w:bookmarkStart w:id="68" w:name="Par760"/>
      <w:bookmarkEnd w:id="68"/>
      <w:r>
        <w:rPr>
          <w:rFonts w:ascii="Calibri" w:hAnsi="Calibri" w:cs="Calibri"/>
        </w:rPr>
        <w:t>ПЕРЕЧЕНЬ</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(РЕКВИЗИТОВ) ОБ ОБОСОБЛЕННОМ ПОДРАЗДЕЛЕНИИ</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ВКЛЮЧАЕМОЙ В РЕЕСТР УЧАСТНИКОВ БЮДЖЕТНОГО</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ПРОЦЕССА, А ТАКЖЕ ЮРИДИЧЕСКИХ ЛИЦ, НЕ ЯВЛЯЮЩИХСЯ</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center"/>
        <w:rPr>
          <w:rFonts w:ascii="Calibri" w:hAnsi="Calibri" w:cs="Calibri"/>
        </w:rPr>
        <w:sectPr w:rsidR="00026CD2">
          <w:pgSz w:w="11905" w:h="16838"/>
          <w:pgMar w:top="1134" w:right="850" w:bottom="1134" w:left="1701"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79"/>
        <w:gridCol w:w="5460"/>
      </w:tblGrid>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информации (реквизита)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формирования информации (реквизита)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 Код обособленного подразделения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Код обособленного подразделения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69" w:name="Par772"/>
            <w:bookmarkEnd w:id="69"/>
            <w:r>
              <w:rPr>
                <w:rFonts w:ascii="Calibri" w:hAnsi="Calibri" w:cs="Calibri"/>
              </w:rPr>
              <w:t>2. Код организации, создавшей обособленное подразделение, в соответствии со Сводным реестром</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организации, создавшей обособленное подразделение,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3. Основной государственный регистрационный номер (ОГРН) организации, создавшей обособленное подразделение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организации, создавшей обособленное подразделение,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 Сведения о наименовании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4.1. Полное наименование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обособленного подразделения в соответствии со сведениями Единого государственного реестра юридических лиц (далее -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4.2. Сокращенное наименование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сокращенное наименование обособленного подразделения, предусмотренное положением об обособленном подразделении (при наличии)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4.3. Фирменное наименование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фирменное наименование обособленного </w:t>
            </w:r>
            <w:r>
              <w:rPr>
                <w:rFonts w:ascii="Calibri" w:hAnsi="Calibri" w:cs="Calibri"/>
              </w:rPr>
              <w:lastRenderedPageBreak/>
              <w:t>подразделения, предусмотренное положением об обособленном подразделении (при наличии)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4.4. Краткое наименование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не предусмотренное учредительными документами (положением об обособленном подразделении) краткое наименование обособленного подразделения,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5. Сведения об идентификационном номере налогоплательщика и коде причины постановки на учет</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70" w:name="Par788"/>
            <w:bookmarkEnd w:id="70"/>
            <w:r>
              <w:rPr>
                <w:rFonts w:ascii="Calibri" w:hAnsi="Calibri" w:cs="Calibri"/>
              </w:rPr>
              <w:t>5.1. Идентификационный номер налогоплательщика (ИНН)</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идентификационный номер налогоплательщика организации, создавшей обособленное подразделение,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bookmarkStart w:id="71" w:name="Par790"/>
            <w:bookmarkEnd w:id="71"/>
            <w:r>
              <w:rPr>
                <w:rFonts w:ascii="Calibri" w:hAnsi="Calibri" w:cs="Calibri"/>
              </w:rPr>
              <w:t>5.2. Код причины постановки на учет в налоговом органе (КПП)</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причины постановки на учет в налоговом органе обособленного подразделения в соответствии со Свидетельством о постановке на учет в налоговом органе</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5.3. Дата постановки на учет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постановки обособленного подразделения на учет в налоговом органе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6. Сведения о форме собственности и организационно-правовой форме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6.1. Наименование и код организационно-правовой формы организации по </w:t>
            </w:r>
            <w:r>
              <w:rPr>
                <w:rFonts w:ascii="Calibri" w:hAnsi="Calibri" w:cs="Calibri"/>
              </w:rPr>
              <w:lastRenderedPageBreak/>
              <w:t xml:space="preserve">Общероссийскому </w:t>
            </w:r>
            <w:hyperlink r:id="rId65" w:history="1">
              <w:r>
                <w:rPr>
                  <w:rFonts w:ascii="Calibri" w:hAnsi="Calibri" w:cs="Calibri"/>
                  <w:color w:val="0000FF"/>
                </w:rPr>
                <w:t>классификатору</w:t>
              </w:r>
            </w:hyperlink>
            <w:r>
              <w:rPr>
                <w:rFonts w:ascii="Calibri" w:hAnsi="Calibri" w:cs="Calibri"/>
              </w:rPr>
              <w:t xml:space="preserve"> организационно-правовых форм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наименование и код организационно-правовой формы организации по Общероссийскому </w:t>
            </w:r>
            <w:hyperlink r:id="rId66" w:history="1">
              <w:r>
                <w:rPr>
                  <w:rFonts w:ascii="Calibri" w:hAnsi="Calibri" w:cs="Calibri"/>
                  <w:color w:val="0000FF"/>
                </w:rPr>
                <w:t>классификатору</w:t>
              </w:r>
            </w:hyperlink>
            <w:r>
              <w:rPr>
                <w:rFonts w:ascii="Calibri" w:hAnsi="Calibri" w:cs="Calibri"/>
              </w:rPr>
              <w:t xml:space="preserve"> организационно-правовых форм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6.2. Наименование и код формы собственности организации по Общероссийскому </w:t>
            </w:r>
            <w:hyperlink r:id="rId67" w:history="1">
              <w:r>
                <w:rPr>
                  <w:rFonts w:ascii="Calibri" w:hAnsi="Calibri" w:cs="Calibri"/>
                  <w:color w:val="0000FF"/>
                </w:rPr>
                <w:t>классификатору</w:t>
              </w:r>
            </w:hyperlink>
            <w:r>
              <w:rPr>
                <w:rFonts w:ascii="Calibri" w:hAnsi="Calibri" w:cs="Calibri"/>
              </w:rPr>
              <w:t xml:space="preserve"> форм собственности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68" w:history="1">
              <w:r>
                <w:rPr>
                  <w:rFonts w:ascii="Calibri" w:hAnsi="Calibri" w:cs="Calibri"/>
                  <w:color w:val="0000FF"/>
                </w:rPr>
                <w:t>классификатору</w:t>
              </w:r>
            </w:hyperlink>
            <w:r>
              <w:rPr>
                <w:rFonts w:ascii="Calibri" w:hAnsi="Calibri" w:cs="Calibri"/>
              </w:rPr>
              <w:t xml:space="preserve"> форм собственности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7. Сведения о месте нахождения обособленного подразделения на территории Российской Федерации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расположенных на территории Российской Федерации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7.1. Наименование субъекта Российской Федерации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тип и наименование субъекта Российской Федерации в соответствии с федеративным устройством Российской Федерации, определенным </w:t>
            </w:r>
            <w:hyperlink r:id="rId69" w:history="1">
              <w:r>
                <w:rPr>
                  <w:rFonts w:ascii="Calibri" w:hAnsi="Calibri" w:cs="Calibri"/>
                  <w:color w:val="0000FF"/>
                </w:rPr>
                <w:t>статьей 65</w:t>
              </w:r>
            </w:hyperlink>
            <w:r>
              <w:rPr>
                <w:rFonts w:ascii="Calibri" w:hAnsi="Calibri" w:cs="Calibri"/>
              </w:rPr>
              <w:t xml:space="preserve"> Конституции Российской Федерации, на основании сведений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7.2. Кодовое обозначение субъекта Российской Федерации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70" w:history="1">
              <w:r>
                <w:rPr>
                  <w:rFonts w:ascii="Calibri" w:hAnsi="Calibri" w:cs="Calibri"/>
                  <w:color w:val="0000FF"/>
                </w:rPr>
                <w:t>статьей 65</w:t>
              </w:r>
            </w:hyperlink>
            <w:r>
              <w:rPr>
                <w:rFonts w:ascii="Calibri" w:hAnsi="Calibri" w:cs="Calibri"/>
              </w:rPr>
              <w:t xml:space="preserve"> Конституции Российской Федерации, в целях ведения ЕГРЮЛ,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7.3. Почтовый индекс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почтовый индекс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7.4. Тип и наименование населенного пункта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населенного пункта (села, иное)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7.5. Код территории населенного пункта по Общероссийскому </w:t>
            </w:r>
            <w:hyperlink r:id="rId71"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ОКТМО)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территории населенного пункта по Общероссийскому </w:t>
            </w:r>
            <w:hyperlink r:id="rId72"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7.6. Тип и наименование элемента планировочной структуры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планировочной структуры в соответствии со сведениями ЕГРЮЛ (при наличии)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7.7. Тип и наименование элемента улично-дорожной сети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улично-дорожной сети (проспекта, переулка, иное)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7.8. Тип и цифровое или буквенно-цифровое обозначение объекта адресации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цифровое или буквенно-цифровое обозначение объекта адресации (дом, здание, в том числе корпус, строение, офис, иное)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7.9. Код по КОФК территориального органа Федерального казначейства по месту нахождения обособленного подразделения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нахождения обособленного подразделения по Ведомственному классификатору территориальных органов Федерального казначейства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 Сведения о месте нахождения обособленного подразделения за пределами территории Российской Федерации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расположенных за пределами территории Российской Федерации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8.1. Наименование страны</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страны места нахождения обособленного подразделения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8.2. Код страны</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страны места нахождения обособленного подразделения по Общероссийскому </w:t>
            </w:r>
            <w:hyperlink r:id="rId73" w:history="1">
              <w:r>
                <w:rPr>
                  <w:rFonts w:ascii="Calibri" w:hAnsi="Calibri" w:cs="Calibri"/>
                  <w:color w:val="0000FF"/>
                </w:rPr>
                <w:t>классификатору</w:t>
              </w:r>
            </w:hyperlink>
            <w:r>
              <w:rPr>
                <w:rFonts w:ascii="Calibri" w:hAnsi="Calibri" w:cs="Calibri"/>
              </w:rPr>
              <w:t xml:space="preserve"> стран мира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8.3. Адрес</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организации в стране ее места нахождения в соответствии со сведениями ЕГРЮЛ</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9. Информация о руководителе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9.1. Фамилия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фамилия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9.2. Имя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имя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9.3. Отчество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При наличии указывается отчество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9.4. Наименование должности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должности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9.5. Идентификационный номер налогоплательщика (далее - ИНН) </w:t>
            </w:r>
            <w:hyperlink w:anchor="Par930" w:history="1">
              <w:r>
                <w:rPr>
                  <w:rFonts w:ascii="Calibri" w:hAnsi="Calibri" w:cs="Calibri"/>
                  <w:color w:val="0000FF"/>
                </w:rPr>
                <w:t>&lt;1&gt;</w:t>
              </w:r>
            </w:hyperlink>
            <w:r>
              <w:rPr>
                <w:rFonts w:ascii="Calibri" w:hAnsi="Calibri" w:cs="Calibri"/>
              </w:rPr>
              <w:t xml:space="preserve">, </w:t>
            </w:r>
            <w:hyperlink w:anchor="Par931" w:history="1">
              <w:r>
                <w:rPr>
                  <w:rFonts w:ascii="Calibri" w:hAnsi="Calibri" w:cs="Calibri"/>
                  <w:color w:val="0000FF"/>
                </w:rPr>
                <w:t>&lt;2&gt;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ИНН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9.6. Страховой номер индивидуального лицевого счета (далее - СНИЛС) </w:t>
            </w:r>
            <w:hyperlink w:anchor="Par931" w:history="1">
              <w:r>
                <w:rPr>
                  <w:rFonts w:ascii="Calibri" w:hAnsi="Calibri" w:cs="Calibri"/>
                  <w:color w:val="0000FF"/>
                </w:rPr>
                <w:t>&lt;2&gt;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СНИЛС руководителя организации в соответствии со сведениями страхового свидетельства об обязательном пенсионном страховании руководителя организации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9.7. Наименование документа о назначении руководителя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о назначении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9.8. Номер документа о назначении руководителя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о назначении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9.9. Дата документа о назначении руководителя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о назначении руководителя обособленного подразделения</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10. Сведения о наделении обособленного </w:t>
            </w:r>
            <w:r>
              <w:rPr>
                <w:rFonts w:ascii="Calibri" w:hAnsi="Calibri" w:cs="Calibri"/>
              </w:rPr>
              <w:lastRenderedPageBreak/>
              <w:t>подразделения правом ведения бухгалтерского учета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В случае, если обособленное подразделение наделено </w:t>
            </w:r>
            <w:r>
              <w:rPr>
                <w:rFonts w:ascii="Calibri" w:hAnsi="Calibri" w:cs="Calibri"/>
              </w:rPr>
              <w:lastRenderedPageBreak/>
              <w:t>правом ведения бухгалтерского учета, указывается "да", если обособленное подразделение не наделено правом ведения бухгалтерского учета - указывается "нет"</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11. Сведения о лицевых счетах, открытых обособленному подразделению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11.1. Сведения о лицевых счетах, открытых обособленному подразделению в территориальном органе Федерального казначейства: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территориального органа Федерального казначейства </w:t>
            </w:r>
            <w:hyperlink w:anchor="Par932" w:history="1">
              <w:r>
                <w:rPr>
                  <w:rFonts w:ascii="Calibri" w:hAnsi="Calibri" w:cs="Calibri"/>
                  <w:color w:val="0000FF"/>
                </w:rPr>
                <w:t>&lt;3&gt;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территориального органа Федерального казначейства, в котором обособленному подразделению открыты лицевые счета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территориального органа Федерального казначейства </w:t>
            </w:r>
            <w:hyperlink w:anchor="Par933" w:history="1">
              <w:r>
                <w:rPr>
                  <w:rFonts w:ascii="Calibri" w:hAnsi="Calibri" w:cs="Calibri"/>
                  <w:color w:val="0000FF"/>
                </w:rPr>
                <w:t>&lt;4&gt;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в) код по КОФК территориального органа Федерального казначейства по месту обслуживания лицевого счета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обслуживания лицевого счета обособленного подразделения по Ведомственному классификатору территориальных органов Федерального казначейства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г) виды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видов лицевых счетов, открытых обособленному подразделению в территориальном органе Федерального казначейства, в соответствии с </w:t>
            </w:r>
            <w:hyperlink r:id="rId74"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 номера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обособленному подразделению в территориальном органе Федерального казначейства.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11.2. Сведения о лицевых счетах, открытых обособленному подразделению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932" w:history="1">
              <w:r>
                <w:rPr>
                  <w:rFonts w:ascii="Calibri" w:hAnsi="Calibri" w:cs="Calibri"/>
                  <w:color w:val="0000FF"/>
                </w:rPr>
                <w:t>&lt;3&gt;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обособленному подразделению открыты лицевые счета в соответствии со сведениями Сводного реестра.</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формируется в информационной системе путем выбора соответствующего наименования из </w:t>
            </w:r>
            <w:r>
              <w:rPr>
                <w:rFonts w:ascii="Calibri" w:hAnsi="Calibri" w:cs="Calibri"/>
              </w:rPr>
              <w:lastRenderedPageBreak/>
              <w:t>полного перечня наименований организаций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933" w:history="1">
              <w:r>
                <w:rPr>
                  <w:rFonts w:ascii="Calibri" w:hAnsi="Calibri" w:cs="Calibri"/>
                  <w:color w:val="0000FF"/>
                </w:rPr>
                <w:t>&lt;4&gt;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в) виды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виды лицевых счетов, открытых обособленному подразделению, в соответствии с порядком открытия и 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обособленному подразделению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11.3. Сведения о счетах, открытых обособленному подразделению в подразделениях Центрального банка Российской Федерации (кредитных организациях (филиалах) (далее - банк)</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сведения обо всех счетах, открытых обособленному подразделению в банках</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а) наименование банка </w:t>
            </w:r>
            <w:hyperlink w:anchor="Par931" w:history="1">
              <w:r>
                <w:rPr>
                  <w:rFonts w:ascii="Calibri" w:hAnsi="Calibri" w:cs="Calibri"/>
                  <w:color w:val="0000FF"/>
                </w:rPr>
                <w:t>&lt;2&gt;</w:t>
              </w:r>
            </w:hyperlink>
            <w:r>
              <w:rPr>
                <w:rFonts w:ascii="Calibri" w:hAnsi="Calibri" w:cs="Calibri"/>
              </w:rPr>
              <w:t xml:space="preserve">, </w:t>
            </w:r>
            <w:hyperlink w:anchor="Par934" w:history="1">
              <w:r>
                <w:rPr>
                  <w:rFonts w:ascii="Calibri" w:hAnsi="Calibri" w:cs="Calibri"/>
                  <w:color w:val="0000FF"/>
                </w:rPr>
                <w:t>&lt;5&gt;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банка, в котором открыты счета обособленному подразделению, в соответствии с договором банковского счета в соответствии со </w:t>
            </w:r>
            <w:r>
              <w:rPr>
                <w:rFonts w:ascii="Calibri" w:hAnsi="Calibri" w:cs="Calibri"/>
              </w:rPr>
              <w:lastRenderedPageBreak/>
              <w:t>Справочником банковских идентификационных кодов участников расчетов, осуществляющих платежи через расчетную сеть Центрального банка Российской Федерации (Банка России), и расчетно-кассовых центров Банка России (далее - Справочник БИК России).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БИК банка </w:t>
            </w:r>
            <w:hyperlink w:anchor="Par935" w:history="1">
              <w:r>
                <w:rPr>
                  <w:rFonts w:ascii="Calibri" w:hAnsi="Calibri" w:cs="Calibri"/>
                  <w:color w:val="0000FF"/>
                </w:rPr>
                <w:t>&lt;6&gt;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банковский идентификационный код банка в соответствии со Справочником БИК России.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в) номер корреспондентского счета кредитной организации </w:t>
            </w:r>
            <w:hyperlink w:anchor="Par935" w:history="1">
              <w:r>
                <w:rPr>
                  <w:rFonts w:ascii="Calibri" w:hAnsi="Calibri" w:cs="Calibri"/>
                  <w:color w:val="0000FF"/>
                </w:rPr>
                <w:t>&lt;6&gt;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корреспондентского счета (субсчета) кредитной организации (филиала), открытого в подразделении расчетной сети Банка России. Соответствует Справочнику БИК России.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г) номер банковского счета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банковского счета в соответствии с договором банковского счета.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12. Тип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12.1. Наименование и код типа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типа организации, создавшей обособленное подразделение,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13. Тип учреждения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учреждений</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13.1. Наименование и код типа учреждения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типа учреждения, создавшего обособленное подразделение,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14. Бюджетные полномочия обособленного подразделения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бюджетных полномочиях формируются только в отношении обособленного подразделения организации - участника бюджетного процесса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14.1. Наименование, даты начала и </w:t>
            </w:r>
            <w:r>
              <w:rPr>
                <w:rFonts w:ascii="Calibri" w:hAnsi="Calibri" w:cs="Calibri"/>
              </w:rPr>
              <w:lastRenderedPageBreak/>
              <w:t>окончания действия бюджетного полномочия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наименование бюджетного полномочия </w:t>
            </w:r>
            <w:r>
              <w:rPr>
                <w:rFonts w:ascii="Calibri" w:hAnsi="Calibri" w:cs="Calibri"/>
              </w:rPr>
              <w:lastRenderedPageBreak/>
              <w:t xml:space="preserve">обособленного подразделения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 из числа полномочий, которыми в соответствии со сведениями Сводного реестра наделена организация, создавшая обособленное подразделение, дата, начиная с которой бюджетное полномочие обособленного подразделения вводится в действие, а также дата, начиная с которой бюджетное полномочие прекращает свое действие. При этом если дата наделения обособленного подразделения бюджетным полномочием предшествует дате формирования информации об обособленном подразделении, то указывается дата формирования информации об обособленном подразделении. При отсутствии у обособленного подразделения бюджетного полномочия дата начала его действия не указывается. Дата указывается в формате ДД.ММ.ГГГГ.</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15. Полномочия обособленного подразделения организации - </w:t>
            </w:r>
            <w:proofErr w:type="spellStart"/>
            <w:r>
              <w:rPr>
                <w:rFonts w:ascii="Calibri" w:hAnsi="Calibri" w:cs="Calibri"/>
              </w:rPr>
              <w:t>неучастника</w:t>
            </w:r>
            <w:proofErr w:type="spellEnd"/>
            <w:r>
              <w:rPr>
                <w:rFonts w:ascii="Calibri" w:hAnsi="Calibri" w:cs="Calibri"/>
              </w:rPr>
              <w:t xml:space="preserve"> бюджетного процесса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только в отношении обособленного подразделения организации - </w:t>
            </w:r>
            <w:proofErr w:type="spellStart"/>
            <w:r>
              <w:rPr>
                <w:rFonts w:ascii="Calibri" w:hAnsi="Calibri" w:cs="Calibri"/>
              </w:rPr>
              <w:t>неучастника</w:t>
            </w:r>
            <w:proofErr w:type="spellEnd"/>
            <w:r>
              <w:rPr>
                <w:rFonts w:ascii="Calibri" w:hAnsi="Calibri" w:cs="Calibri"/>
              </w:rPr>
              <w:t xml:space="preserve"> бюджетного процесса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15.1. Переданные участником бюджетного процесса полномочия государственного (муниципального) заказчика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полномочия из числа тех полномочий, которыми в соответствии со сведениями Сводного реестра наделена организация, создавшая обособленное подразделение</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 полномочия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дата, начиная с которой вводится в действие полномочие обособленного подразделения, а также дата, начиная с которой полномочие прекращает свое действие. При этом если дата наделения обособленного подразделения полномочием предшествует дате формирования информации об организации, то указывается дата формирования </w:t>
            </w:r>
            <w:r>
              <w:rPr>
                <w:rFonts w:ascii="Calibri" w:hAnsi="Calibri" w:cs="Calibri"/>
              </w:rPr>
              <w:lastRenderedPageBreak/>
              <w:t>информации об обособленном подразделении. При отсутствии у обособленного подразделения полномочия дата начала его действия не указывается.</w:t>
            </w:r>
          </w:p>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б) код по Сводному реестру участника бюджетного процесса, передавшего полномочия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участника бюджетного процесса, передавшего полномочия государственного (муниципального) заказчика в соответствии с законодательством Российской Федерации. Соответствует сведениям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15.2. Переданные полномочия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бюджетных (автономных) учреждений.</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обособленного подразделения.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б) код по Сводному реестру участника бюджетного процесса, передавшего полномочия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по Сводному реестру участника бюджетного процесса, передавшего полномочия по исполнению публичных обязательств перед </w:t>
            </w:r>
            <w:r>
              <w:rPr>
                <w:rFonts w:ascii="Calibri" w:hAnsi="Calibri" w:cs="Calibri"/>
              </w:rPr>
              <w:lastRenderedPageBreak/>
              <w:t>физическим лицом, подлежащих исполнению в денежной форме, в соответствии с законодательством Российской Федерации. Соответствует сведениям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16. Сведения о полномочиях обособленного подразделения в сфере закупок товаров, работ, услуг для государственных (муниципальных) нужд, осуществляемые в соответствии с положениями Федерального </w:t>
            </w:r>
            <w:hyperlink r:id="rId75"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полномочия обособленного подразделения в сфере закупок) </w:t>
            </w:r>
            <w:hyperlink w:anchor="Par936" w:history="1">
              <w:r>
                <w:rPr>
                  <w:rFonts w:ascii="Calibri" w:hAnsi="Calibri" w:cs="Calibri"/>
                  <w:color w:val="0000FF"/>
                </w:rPr>
                <w:t>&lt;7&gt;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16.1. Наименование и дата начала действия полномочия обособленного подразделения организации в сфере закупок </w:t>
            </w:r>
            <w:hyperlink w:anchor="Par937" w:history="1">
              <w:r>
                <w:rPr>
                  <w:rFonts w:ascii="Calibri" w:hAnsi="Calibri" w:cs="Calibri"/>
                  <w:color w:val="0000FF"/>
                </w:rPr>
                <w:t>&lt;8&gt;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полномочия обособленного подразделения организации в сфере закупок, дата, начиная с которой вводится в действие полномочие обособленного подразделения в сфере закупок и дата, начиная с которой полномочие обособленного подразделения в сфере закупок прекращает свое действие. Сведения о наименовании полномочия обособленного подразделения в сфере закупок указываются в соответствии с наименованиями полномочий организации в сфере закупок, определяемыми в порядке регистрации организаций в единой информационной системе в сфере закупок. При этом, если дата наделения обособленного подразделения организации полномочием предшествует дате формирования информации об организации, то указывается дата формирования </w:t>
            </w:r>
            <w:r>
              <w:rPr>
                <w:rFonts w:ascii="Calibri" w:hAnsi="Calibri" w:cs="Calibri"/>
              </w:rPr>
              <w:lastRenderedPageBreak/>
              <w:t>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lastRenderedPageBreak/>
              <w:t>17. Сведения о юридическом лице, предоставляющем информацию об организации для включения в Сводный реестр в соответствии с Порядком</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Уполномоченной организации, предоставляющей информацию об организации для включения в Сводный реестр в соответствии с Порядком. Соответствует сведениям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 xml:space="preserve">17.1.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ar938" w:history="1">
              <w:r>
                <w:rPr>
                  <w:rFonts w:ascii="Calibri" w:hAnsi="Calibri" w:cs="Calibri"/>
                  <w:color w:val="0000FF"/>
                </w:rPr>
                <w:t>&lt;9&gt;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 Иная информация об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18.1. Доменное имя официального сайта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доменное имя официального сайта организации в информационно-телекоммуникационной сети "Интернет" (при наличии)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18.2. Контактный(</w:t>
            </w:r>
            <w:proofErr w:type="spellStart"/>
            <w:r>
              <w:rPr>
                <w:rFonts w:ascii="Calibri" w:hAnsi="Calibri" w:cs="Calibri"/>
              </w:rPr>
              <w:t>ые</w:t>
            </w:r>
            <w:proofErr w:type="spellEnd"/>
            <w:r>
              <w:rPr>
                <w:rFonts w:ascii="Calibri" w:hAnsi="Calibri" w:cs="Calibri"/>
              </w:rPr>
              <w:t>) номер(а) телефона(</w:t>
            </w:r>
            <w:proofErr w:type="spellStart"/>
            <w:r>
              <w:rPr>
                <w:rFonts w:ascii="Calibri" w:hAnsi="Calibri" w:cs="Calibri"/>
              </w:rPr>
              <w:t>ов</w:t>
            </w:r>
            <w:proofErr w:type="spellEnd"/>
            <w:r>
              <w:rPr>
                <w:rFonts w:ascii="Calibri" w:hAnsi="Calibri" w:cs="Calibri"/>
              </w:rPr>
              <w:t>)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Указываются контактный(</w:t>
            </w:r>
            <w:proofErr w:type="spellStart"/>
            <w:r>
              <w:rPr>
                <w:rFonts w:ascii="Calibri" w:hAnsi="Calibri" w:cs="Calibri"/>
              </w:rPr>
              <w:t>ые</w:t>
            </w:r>
            <w:proofErr w:type="spellEnd"/>
            <w:r>
              <w:rPr>
                <w:rFonts w:ascii="Calibri" w:hAnsi="Calibri" w:cs="Calibri"/>
              </w:rPr>
              <w:t>) номер(а) телефона(</w:t>
            </w:r>
            <w:proofErr w:type="spellStart"/>
            <w:r>
              <w:rPr>
                <w:rFonts w:ascii="Calibri" w:hAnsi="Calibri" w:cs="Calibri"/>
              </w:rPr>
              <w:t>ов</w:t>
            </w:r>
            <w:proofErr w:type="spellEnd"/>
            <w:r>
              <w:rPr>
                <w:rFonts w:ascii="Calibri" w:hAnsi="Calibri" w:cs="Calibri"/>
              </w:rPr>
              <w:t>) организации</w:t>
            </w:r>
          </w:p>
        </w:tc>
      </w:tr>
      <w:tr w:rsidR="00026CD2">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18.3. Адрес электронной почты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электронной почты организации (при наличии)</w:t>
            </w:r>
          </w:p>
        </w:tc>
      </w:tr>
    </w:tbl>
    <w:p w:rsidR="00026CD2" w:rsidRDefault="00026CD2">
      <w:pPr>
        <w:widowControl w:val="0"/>
        <w:autoSpaceDE w:val="0"/>
        <w:autoSpaceDN w:val="0"/>
        <w:adjustRightInd w:val="0"/>
        <w:spacing w:after="0" w:line="240" w:lineRule="auto"/>
        <w:jc w:val="both"/>
        <w:rPr>
          <w:rFonts w:ascii="Calibri" w:hAnsi="Calibri" w:cs="Calibri"/>
        </w:rPr>
        <w:sectPr w:rsidR="00026CD2">
          <w:pgSz w:w="16838" w:h="11905" w:orient="landscape"/>
          <w:pgMar w:top="1701" w:right="1134" w:bottom="850" w:left="1134"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2" w:name="Par930"/>
      <w:bookmarkEnd w:id="72"/>
      <w:r>
        <w:rPr>
          <w:rFonts w:ascii="Calibri" w:hAnsi="Calibri" w:cs="Calibri"/>
        </w:rP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ar772" w:history="1">
        <w:r>
          <w:rPr>
            <w:rFonts w:ascii="Calibri" w:hAnsi="Calibri" w:cs="Calibri"/>
            <w:color w:val="0000FF"/>
          </w:rPr>
          <w:t>пунктами 2</w:t>
        </w:r>
      </w:hyperlink>
      <w:r>
        <w:rPr>
          <w:rFonts w:ascii="Calibri" w:hAnsi="Calibri" w:cs="Calibri"/>
        </w:rPr>
        <w:t xml:space="preserve">, </w:t>
      </w:r>
      <w:hyperlink w:anchor="Par788" w:history="1">
        <w:r>
          <w:rPr>
            <w:rFonts w:ascii="Calibri" w:hAnsi="Calibri" w:cs="Calibri"/>
            <w:color w:val="0000FF"/>
          </w:rPr>
          <w:t>5.1</w:t>
        </w:r>
      </w:hyperlink>
      <w:r>
        <w:rPr>
          <w:rFonts w:ascii="Calibri" w:hAnsi="Calibri" w:cs="Calibri"/>
        </w:rPr>
        <w:t xml:space="preserve">, </w:t>
      </w:r>
      <w:hyperlink w:anchor="Par790" w:history="1">
        <w:r>
          <w:rPr>
            <w:rFonts w:ascii="Calibri" w:hAnsi="Calibri" w:cs="Calibri"/>
            <w:color w:val="0000FF"/>
          </w:rPr>
          <w:t>5.2</w:t>
        </w:r>
      </w:hyperlink>
      <w:r>
        <w:rPr>
          <w:rFonts w:ascii="Calibri" w:hAnsi="Calibri" w:cs="Calibri"/>
        </w:rPr>
        <w:t xml:space="preserve"> настоящего Перечня.</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3" w:name="Par931"/>
      <w:bookmarkEnd w:id="73"/>
      <w:r>
        <w:rPr>
          <w:rFonts w:ascii="Calibri" w:hAnsi="Calibri" w:cs="Calibri"/>
        </w:rPr>
        <w:t>&lt;2&gt;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4" w:name="Par932"/>
      <w:bookmarkEnd w:id="74"/>
      <w:r>
        <w:rPr>
          <w:rFonts w:ascii="Calibri" w:hAnsi="Calibri" w:cs="Calibri"/>
        </w:rPr>
        <w:t>&lt;3&gt;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5" w:name="Par933"/>
      <w:bookmarkEnd w:id="75"/>
      <w:r>
        <w:rPr>
          <w:rFonts w:ascii="Calibri" w:hAnsi="Calibri" w:cs="Calibri"/>
        </w:rPr>
        <w:t>&lt;4&gt;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6" w:name="Par934"/>
      <w:bookmarkEnd w:id="76"/>
      <w:r>
        <w:rPr>
          <w:rFonts w:ascii="Calibri" w:hAnsi="Calibri" w:cs="Calibri"/>
        </w:rPr>
        <w:t>&lt;5&gt;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Справочником БИК России формируются в информационной системе путем выбора соответствующего значения из полного перечня наименований банков в соответствии со Справочником БИК России.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7" w:name="Par935"/>
      <w:bookmarkEnd w:id="77"/>
      <w:r>
        <w:rPr>
          <w:rFonts w:ascii="Calibri" w:hAnsi="Calibri" w:cs="Calibri"/>
        </w:rPr>
        <w:t>&lt;6&gt;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Справочником БИК России.</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8" w:name="Par936"/>
      <w:bookmarkEnd w:id="78"/>
      <w:r>
        <w:rPr>
          <w:rFonts w:ascii="Calibri" w:hAnsi="Calibri" w:cs="Calibri"/>
        </w:rPr>
        <w:t>&lt;7&gt; Сведения о полномочиях организации в сфере закупок формируются, начиная с 1 января 2016 года.</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79" w:name="Par937"/>
      <w:bookmarkEnd w:id="79"/>
      <w:r>
        <w:rPr>
          <w:rFonts w:ascii="Calibri" w:hAnsi="Calibri" w:cs="Calibri"/>
        </w:rPr>
        <w:t>&lt;8&gt; При представлении информации об организации в форме электронного документа в информационной системе сведения о наименовании полномочия организации в сфере закупок формируются в информационной системе путем выбора соответствующего значения из полного перечня полномочий организаций в сфере закупок в соответствии с порядком регистрации в единой информационной системе в сфере закупок.</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80" w:name="Par938"/>
      <w:bookmarkEnd w:id="80"/>
      <w:r>
        <w:rPr>
          <w:rFonts w:ascii="Calibri" w:hAnsi="Calibri" w:cs="Calibri"/>
        </w:rPr>
        <w:t>&lt;9&gt;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81" w:name="Par944"/>
      <w:bookmarkEnd w:id="81"/>
      <w:r>
        <w:rPr>
          <w:rFonts w:ascii="Calibri" w:hAnsi="Calibri" w:cs="Calibri"/>
        </w:rPr>
        <w:t>Приложение N 4</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right"/>
        <w:rPr>
          <w:rFonts w:ascii="Calibri" w:hAnsi="Calibri" w:cs="Calibri"/>
        </w:rPr>
        <w:sectPr w:rsidR="00026CD2">
          <w:pgSz w:w="11905" w:h="16838"/>
          <w:pgMar w:top="1134" w:right="850" w:bottom="1134" w:left="1701"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bookmarkStart w:id="82" w:name="Par954"/>
      <w:bookmarkEnd w:id="82"/>
      <w:r>
        <w:t xml:space="preserve">                            ЗАЯВКА N __________</w:t>
      </w:r>
    </w:p>
    <w:p w:rsidR="00026CD2" w:rsidRDefault="00026CD2">
      <w:pPr>
        <w:pStyle w:val="ConsPlusNonformat"/>
        <w:jc w:val="both"/>
      </w:pPr>
      <w:r>
        <w:t xml:space="preserve">            НА ВКЛЮЧЕНИЕ (ИЗМЕНЕНИЕ) ИНФОРМАЦИИ ОБ ОРГАНИЗАЦИИ</w:t>
      </w:r>
    </w:p>
    <w:p w:rsidR="00026CD2" w:rsidRDefault="00026CD2">
      <w:pPr>
        <w:pStyle w:val="ConsPlusNonformat"/>
        <w:jc w:val="both"/>
      </w:pPr>
      <w:r>
        <w:t xml:space="preserve">                             В СВОДНЫЙ РЕЕСТР</w:t>
      </w:r>
    </w:p>
    <w:p w:rsidR="00026CD2" w:rsidRDefault="00026CD2">
      <w:pPr>
        <w:pStyle w:val="ConsPlusNonformat"/>
        <w:jc w:val="both"/>
      </w:pPr>
    </w:p>
    <w:p w:rsidR="00026CD2" w:rsidRDefault="00026CD2">
      <w:pPr>
        <w:pStyle w:val="ConsPlusNonformat"/>
        <w:jc w:val="both"/>
      </w:pPr>
      <w:r>
        <w:t xml:space="preserve">                                                             ┌────────────┐</w:t>
      </w:r>
    </w:p>
    <w:p w:rsidR="00026CD2" w:rsidRDefault="00026CD2">
      <w:pPr>
        <w:pStyle w:val="ConsPlusNonformat"/>
        <w:jc w:val="both"/>
      </w:pPr>
      <w:r>
        <w:t xml:space="preserve">                                                             │    КОДЫ    │</w:t>
      </w:r>
    </w:p>
    <w:p w:rsidR="00026CD2" w:rsidRDefault="00026CD2">
      <w:pPr>
        <w:pStyle w:val="ConsPlusNonformat"/>
        <w:jc w:val="both"/>
      </w:pPr>
      <w:r>
        <w:t xml:space="preserve">                                                             ├────────────┤</w:t>
      </w:r>
    </w:p>
    <w:p w:rsidR="00026CD2" w:rsidRDefault="00026CD2">
      <w:pPr>
        <w:pStyle w:val="ConsPlusNonformat"/>
        <w:jc w:val="both"/>
      </w:pPr>
      <w:r>
        <w:t xml:space="preserve">                                               Форма по </w:t>
      </w:r>
      <w:hyperlink r:id="rId76" w:history="1">
        <w:r>
          <w:rPr>
            <w:color w:val="0000FF"/>
          </w:rPr>
          <w:t>ОКУД</w:t>
        </w:r>
      </w:hyperlink>
      <w:r>
        <w:t xml:space="preserve"> │  0501120   │</w:t>
      </w:r>
    </w:p>
    <w:p w:rsidR="00026CD2" w:rsidRDefault="00026CD2">
      <w:pPr>
        <w:pStyle w:val="ConsPlusNonformat"/>
        <w:jc w:val="both"/>
      </w:pPr>
      <w:r>
        <w:t xml:space="preserve">                                                             ├────────────┤</w:t>
      </w:r>
    </w:p>
    <w:p w:rsidR="00026CD2" w:rsidRDefault="00026CD2">
      <w:pPr>
        <w:pStyle w:val="ConsPlusNonformat"/>
        <w:jc w:val="both"/>
      </w:pPr>
      <w:r>
        <w:t xml:space="preserve">                    "__" _________ 20__ г.              Дата │            │</w:t>
      </w:r>
    </w:p>
    <w:p w:rsidR="00026CD2" w:rsidRDefault="00026CD2">
      <w:pPr>
        <w:pStyle w:val="ConsPlusNonformat"/>
        <w:jc w:val="both"/>
      </w:pPr>
      <w:r>
        <w:t xml:space="preserve">                                                             ├────────────┤</w:t>
      </w:r>
    </w:p>
    <w:p w:rsidR="00026CD2" w:rsidRDefault="00026CD2">
      <w:pPr>
        <w:pStyle w:val="ConsPlusNonformat"/>
        <w:jc w:val="both"/>
      </w:pPr>
      <w:r>
        <w:t>Наименование Уполномоченной                                  │            │</w:t>
      </w:r>
    </w:p>
    <w:p w:rsidR="00026CD2" w:rsidRDefault="00026CD2">
      <w:pPr>
        <w:pStyle w:val="ConsPlusNonformat"/>
        <w:jc w:val="both"/>
      </w:pPr>
      <w:r>
        <w:t>организации                 ____________________ Глава по БК │            │</w:t>
      </w:r>
    </w:p>
    <w:p w:rsidR="00026CD2" w:rsidRDefault="00026CD2">
      <w:pPr>
        <w:pStyle w:val="ConsPlusNonformat"/>
        <w:jc w:val="both"/>
      </w:pPr>
      <w:r>
        <w:t xml:space="preserve">                                                             ├────────────┤</w:t>
      </w:r>
    </w:p>
    <w:p w:rsidR="00026CD2" w:rsidRDefault="00026CD2">
      <w:pPr>
        <w:pStyle w:val="ConsPlusNonformat"/>
        <w:jc w:val="both"/>
      </w:pPr>
      <w:r>
        <w:t xml:space="preserve">                                Федеральное                  │            │</w:t>
      </w:r>
    </w:p>
    <w:p w:rsidR="00026CD2" w:rsidRDefault="00026CD2">
      <w:pPr>
        <w:pStyle w:val="ConsPlusNonformat"/>
        <w:jc w:val="both"/>
      </w:pPr>
      <w:r>
        <w:t>Наименование органа             казначейство         по КОФК │            │</w:t>
      </w:r>
    </w:p>
    <w:p w:rsidR="00026CD2" w:rsidRDefault="00026CD2">
      <w:pPr>
        <w:pStyle w:val="ConsPlusNonformat"/>
        <w:jc w:val="both"/>
      </w:pPr>
      <w:r>
        <w:t>Федерального казначейства   --------------------             └────────────┘</w:t>
      </w:r>
    </w:p>
    <w:p w:rsidR="00026CD2" w:rsidRDefault="00026CD2">
      <w:pPr>
        <w:pStyle w:val="ConsPlusNonformat"/>
        <w:jc w:val="both"/>
      </w:pPr>
      <w:r>
        <w:t xml:space="preserve">                                                             ┌────────────┐</w:t>
      </w:r>
    </w:p>
    <w:p w:rsidR="00026CD2" w:rsidRDefault="00026CD2">
      <w:pPr>
        <w:pStyle w:val="ConsPlusNonformat"/>
        <w:jc w:val="both"/>
      </w:pPr>
      <w:r>
        <w:t xml:space="preserve">                                 Уникальный номер реестровой │            │</w:t>
      </w:r>
    </w:p>
    <w:p w:rsidR="00026CD2" w:rsidRDefault="00026CD2">
      <w:pPr>
        <w:pStyle w:val="ConsPlusNonformat"/>
        <w:jc w:val="both"/>
      </w:pPr>
      <w:r>
        <w:t xml:space="preserve">                                 записи Сводного реестра </w:t>
      </w:r>
      <w:hyperlink w:anchor="Par1020" w:history="1">
        <w:r>
          <w:rPr>
            <w:color w:val="0000FF"/>
          </w:rPr>
          <w:t>&lt;*&gt;</w:t>
        </w:r>
      </w:hyperlink>
      <w:r>
        <w:t xml:space="preserve"> └────────────┘</w:t>
      </w: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817"/>
        <w:gridCol w:w="4822"/>
      </w:tblGrid>
      <w:tr w:rsidR="00026CD2">
        <w:tc>
          <w:tcPr>
            <w:tcW w:w="9639" w:type="dxa"/>
            <w:gridSpan w:val="2"/>
            <w:tcBorders>
              <w:top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организации</w:t>
            </w: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w:t>
            </w:r>
            <w:hyperlink w:anchor="Par1021" w:history="1">
              <w:r>
                <w:rPr>
                  <w:rFonts w:ascii="Calibri" w:hAnsi="Calibri" w:cs="Calibri"/>
                  <w:color w:val="0000FF"/>
                </w:rPr>
                <w:t>&lt;**&gt;</w:t>
              </w:r>
            </w:hyperlink>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w:t>
            </w: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bl>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r>
        <w:lastRenderedPageBreak/>
        <w:t>Руководитель</w:t>
      </w:r>
    </w:p>
    <w:p w:rsidR="00026CD2" w:rsidRDefault="00026CD2">
      <w:pPr>
        <w:pStyle w:val="ConsPlusNonformat"/>
        <w:jc w:val="both"/>
      </w:pPr>
      <w:r>
        <w:t>(уполномоченное лицо) _____________ ___________ ___________________________</w:t>
      </w:r>
    </w:p>
    <w:p w:rsidR="00026CD2" w:rsidRDefault="00026CD2">
      <w:pPr>
        <w:pStyle w:val="ConsPlusNonformat"/>
        <w:jc w:val="both"/>
      </w:pPr>
      <w:r>
        <w:t xml:space="preserve">                       (должность)   (подпись)     (расшифровка подписи)</w:t>
      </w:r>
    </w:p>
    <w:p w:rsidR="00026CD2" w:rsidRDefault="00026CD2">
      <w:pPr>
        <w:pStyle w:val="ConsPlusNonformat"/>
        <w:jc w:val="both"/>
      </w:pPr>
    </w:p>
    <w:p w:rsidR="00026CD2" w:rsidRDefault="00026CD2">
      <w:pPr>
        <w:pStyle w:val="ConsPlusNonformat"/>
        <w:jc w:val="both"/>
      </w:pPr>
      <w:r>
        <w:t>Исполнитель           _______________ _______________________ _____________</w:t>
      </w:r>
    </w:p>
    <w:p w:rsidR="00026CD2" w:rsidRDefault="00026CD2">
      <w:pPr>
        <w:pStyle w:val="ConsPlusNonformat"/>
        <w:jc w:val="both"/>
      </w:pPr>
      <w:r>
        <w:t xml:space="preserve">                        (должность)     (фамилия, инициалы)     (телефон)</w:t>
      </w:r>
    </w:p>
    <w:p w:rsidR="00026CD2" w:rsidRDefault="00026CD2">
      <w:pPr>
        <w:pStyle w:val="ConsPlusNonformat"/>
        <w:jc w:val="both"/>
      </w:pPr>
    </w:p>
    <w:p w:rsidR="00026CD2" w:rsidRDefault="00026CD2">
      <w:pPr>
        <w:pStyle w:val="ConsPlusNonformat"/>
        <w:jc w:val="both"/>
      </w:pPr>
      <w:r>
        <w:t>"__" ___________ 20__ г.</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Отметка Федерального казначейства о регистрации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Заявки на включение (изменение) информации об организации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в сводный реестр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│Номер, присвоенный Федеральным казначейством ______________________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│Ответственный исполнитель ___________ _________ _____________ __________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(должность) (подпись) (расшифровка  (телефон)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подписи)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│Дата регистрации "__" ____________ 20__ г.                               │</w:t>
      </w:r>
    </w:p>
    <w:p w:rsidR="00026CD2" w:rsidRDefault="00026CD2">
      <w:pPr>
        <w:pStyle w:val="ConsPlusCell"/>
        <w:jc w:val="both"/>
        <w:rPr>
          <w:rFonts w:ascii="Courier New" w:hAnsi="Courier New" w:cs="Courier New"/>
          <w:sz w:val="20"/>
          <w:szCs w:val="20"/>
        </w:rPr>
      </w:pPr>
      <w:r>
        <w:rPr>
          <w:rFonts w:ascii="Courier New" w:hAnsi="Courier New" w:cs="Courier New"/>
          <w:sz w:val="20"/>
          <w:szCs w:val="20"/>
        </w:rPr>
        <w:t>└─────────────────────────────────────────────────────────────────────────┘</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r>
        <w:t xml:space="preserve">                                                                 ┌────────┐</w:t>
      </w:r>
    </w:p>
    <w:p w:rsidR="00026CD2" w:rsidRDefault="00026CD2">
      <w:pPr>
        <w:pStyle w:val="ConsPlusNonformat"/>
        <w:jc w:val="both"/>
      </w:pPr>
      <w:r>
        <w:t xml:space="preserve">                                                  Номер страницы │        │</w:t>
      </w:r>
    </w:p>
    <w:p w:rsidR="00026CD2" w:rsidRDefault="00026CD2">
      <w:pPr>
        <w:pStyle w:val="ConsPlusNonformat"/>
        <w:jc w:val="both"/>
      </w:pPr>
      <w:r>
        <w:t xml:space="preserve">                                                                 ├────────┤</w:t>
      </w:r>
    </w:p>
    <w:p w:rsidR="00026CD2" w:rsidRDefault="00026CD2">
      <w:pPr>
        <w:pStyle w:val="ConsPlusNonformat"/>
        <w:jc w:val="both"/>
      </w:pPr>
      <w:r>
        <w:t xml:space="preserve">                                                   Всего страниц │        │</w:t>
      </w:r>
    </w:p>
    <w:p w:rsidR="00026CD2" w:rsidRDefault="00026CD2">
      <w:pPr>
        <w:pStyle w:val="ConsPlusNonformat"/>
        <w:jc w:val="both"/>
      </w:pPr>
      <w:r>
        <w:t xml:space="preserve">                                                                 └────────┘</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83" w:name="Par1020"/>
      <w:bookmarkEnd w:id="83"/>
      <w:r>
        <w:rPr>
          <w:rFonts w:ascii="Calibri" w:hAnsi="Calibri" w:cs="Calibri"/>
        </w:rPr>
        <w:t>&lt;*&gt; Уникальный номер реестровой записи Сводного реестра указывается при внесении изменений в информацию об организации, включенную в Сводный реестр.</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84" w:name="Par1021"/>
      <w:bookmarkEnd w:id="84"/>
      <w:r>
        <w:rPr>
          <w:rFonts w:ascii="Calibri" w:hAnsi="Calibri" w:cs="Calibri"/>
        </w:rPr>
        <w:t>&lt;**&gt; При внесении изменений в информацию об организации, включенную в Сводный реестр, указываются только изменяемые реквизиты.</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85" w:name="Par1027"/>
      <w:bookmarkEnd w:id="85"/>
      <w:r>
        <w:rPr>
          <w:rFonts w:ascii="Calibri" w:hAnsi="Calibri" w:cs="Calibri"/>
        </w:rPr>
        <w:t>Приложение N 5</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bookmarkStart w:id="86" w:name="Par1037"/>
      <w:bookmarkEnd w:id="86"/>
      <w:r>
        <w:t xml:space="preserve">                             ИЗВЕЩЕНИЕ N _____</w:t>
      </w:r>
    </w:p>
    <w:p w:rsidR="00026CD2" w:rsidRDefault="00026CD2">
      <w:pPr>
        <w:pStyle w:val="ConsPlusNonformat"/>
        <w:jc w:val="both"/>
      </w:pPr>
      <w:r>
        <w:t xml:space="preserve">             О ВКЛЮЧЕНИИ (ИЗМЕНЕНИИ) ИНФОРМАЦИИ ОБ ОРГАНИЗАЦИИ</w:t>
      </w:r>
    </w:p>
    <w:p w:rsidR="00026CD2" w:rsidRDefault="00026CD2">
      <w:pPr>
        <w:pStyle w:val="ConsPlusNonformat"/>
        <w:jc w:val="both"/>
      </w:pPr>
      <w:r>
        <w:t xml:space="preserve">                             В СВОДНЫЙ РЕЕСТР</w:t>
      </w:r>
    </w:p>
    <w:p w:rsidR="00026CD2" w:rsidRDefault="00026CD2">
      <w:pPr>
        <w:pStyle w:val="ConsPlusNonformat"/>
        <w:jc w:val="both"/>
      </w:pPr>
    </w:p>
    <w:p w:rsidR="00026CD2" w:rsidRDefault="00026CD2">
      <w:pPr>
        <w:pStyle w:val="ConsPlusNonformat"/>
        <w:jc w:val="both"/>
      </w:pPr>
      <w:r>
        <w:t xml:space="preserve">                                                             ┌────────────┐</w:t>
      </w:r>
    </w:p>
    <w:p w:rsidR="00026CD2" w:rsidRDefault="00026CD2">
      <w:pPr>
        <w:pStyle w:val="ConsPlusNonformat"/>
        <w:jc w:val="both"/>
      </w:pPr>
      <w:r>
        <w:t xml:space="preserve">                                                             │    КОДЫ    │</w:t>
      </w:r>
    </w:p>
    <w:p w:rsidR="00026CD2" w:rsidRDefault="00026CD2">
      <w:pPr>
        <w:pStyle w:val="ConsPlusNonformat"/>
        <w:jc w:val="both"/>
      </w:pPr>
      <w:r>
        <w:t xml:space="preserve">                                                             ├────────────┤</w:t>
      </w:r>
    </w:p>
    <w:p w:rsidR="00026CD2" w:rsidRDefault="00026CD2">
      <w:pPr>
        <w:pStyle w:val="ConsPlusNonformat"/>
        <w:jc w:val="both"/>
      </w:pPr>
      <w:r>
        <w:t xml:space="preserve">                                               Форма по </w:t>
      </w:r>
      <w:hyperlink r:id="rId77" w:history="1">
        <w:r>
          <w:rPr>
            <w:color w:val="0000FF"/>
          </w:rPr>
          <w:t>ОКУД</w:t>
        </w:r>
      </w:hyperlink>
      <w:r>
        <w:t xml:space="preserve"> │  0501121   │</w:t>
      </w:r>
    </w:p>
    <w:p w:rsidR="00026CD2" w:rsidRDefault="00026CD2">
      <w:pPr>
        <w:pStyle w:val="ConsPlusNonformat"/>
        <w:jc w:val="both"/>
      </w:pPr>
      <w:r>
        <w:t xml:space="preserve">                                                             ├────────────┤</w:t>
      </w:r>
    </w:p>
    <w:p w:rsidR="00026CD2" w:rsidRDefault="00026CD2">
      <w:pPr>
        <w:pStyle w:val="ConsPlusNonformat"/>
        <w:jc w:val="both"/>
      </w:pPr>
      <w:r>
        <w:t xml:space="preserve">                    "__" _________ 20__ г.              Дата │            │</w:t>
      </w:r>
    </w:p>
    <w:p w:rsidR="00026CD2" w:rsidRDefault="00026CD2">
      <w:pPr>
        <w:pStyle w:val="ConsPlusNonformat"/>
        <w:jc w:val="both"/>
      </w:pPr>
      <w:r>
        <w:t xml:space="preserve">                                                             ├────────────┤</w:t>
      </w:r>
    </w:p>
    <w:p w:rsidR="00026CD2" w:rsidRDefault="00026CD2">
      <w:pPr>
        <w:pStyle w:val="ConsPlusNonformat"/>
        <w:jc w:val="both"/>
      </w:pPr>
      <w:r>
        <w:t xml:space="preserve">                                Федеральное                  │            │</w:t>
      </w:r>
    </w:p>
    <w:p w:rsidR="00026CD2" w:rsidRDefault="00026CD2">
      <w:pPr>
        <w:pStyle w:val="ConsPlusNonformat"/>
        <w:jc w:val="both"/>
      </w:pPr>
      <w:r>
        <w:t>Наименование органа             казначейство         по КОФК │            │</w:t>
      </w:r>
    </w:p>
    <w:p w:rsidR="00026CD2" w:rsidRDefault="00026CD2">
      <w:pPr>
        <w:pStyle w:val="ConsPlusNonformat"/>
        <w:jc w:val="both"/>
      </w:pPr>
      <w:r>
        <w:t>Федерального казначейства   --------------------             ├────────────┤</w:t>
      </w:r>
    </w:p>
    <w:p w:rsidR="00026CD2" w:rsidRDefault="00026CD2">
      <w:pPr>
        <w:pStyle w:val="ConsPlusNonformat"/>
        <w:jc w:val="both"/>
      </w:pPr>
      <w:r>
        <w:t xml:space="preserve">                                                             │            │</w:t>
      </w:r>
    </w:p>
    <w:p w:rsidR="00026CD2" w:rsidRDefault="00026CD2">
      <w:pPr>
        <w:pStyle w:val="ConsPlusNonformat"/>
        <w:jc w:val="both"/>
      </w:pPr>
      <w:r>
        <w:t>Наименование Уполномоченной                                  │            │</w:t>
      </w:r>
    </w:p>
    <w:p w:rsidR="00026CD2" w:rsidRDefault="00026CD2">
      <w:pPr>
        <w:pStyle w:val="ConsPlusNonformat"/>
        <w:jc w:val="both"/>
      </w:pPr>
      <w:r>
        <w:t>организации                 ____________________ Глава по БК │            │</w:t>
      </w:r>
    </w:p>
    <w:p w:rsidR="00026CD2" w:rsidRDefault="00026CD2">
      <w:pPr>
        <w:pStyle w:val="ConsPlusNonformat"/>
        <w:jc w:val="both"/>
      </w:pPr>
      <w:r>
        <w:t xml:space="preserve">                                                             └────────────┘</w:t>
      </w:r>
    </w:p>
    <w:p w:rsidR="00026CD2" w:rsidRDefault="00026CD2">
      <w:pPr>
        <w:pStyle w:val="ConsPlusNonformat"/>
        <w:jc w:val="both"/>
      </w:pPr>
    </w:p>
    <w:p w:rsidR="00026CD2" w:rsidRDefault="00026CD2">
      <w:pPr>
        <w:pStyle w:val="ConsPlusNonformat"/>
        <w:jc w:val="both"/>
      </w:pPr>
      <w:r>
        <w:t>Основание: ________________________________________________________________</w:t>
      </w:r>
    </w:p>
    <w:p w:rsidR="00026CD2" w:rsidRDefault="00026CD2">
      <w:pPr>
        <w:pStyle w:val="ConsPlusNonformat"/>
        <w:jc w:val="both"/>
      </w:pPr>
      <w:r>
        <w:t xml:space="preserve">               (дата и номер Заявки на включение (изменение) информации</w:t>
      </w:r>
    </w:p>
    <w:p w:rsidR="00026CD2" w:rsidRDefault="00026CD2">
      <w:pPr>
        <w:pStyle w:val="ConsPlusNonformat"/>
        <w:jc w:val="both"/>
      </w:pPr>
      <w:r>
        <w:t xml:space="preserve">               об организации в Сводный реестр, присвоенные Федеральным</w:t>
      </w:r>
    </w:p>
    <w:p w:rsidR="00026CD2" w:rsidRDefault="00026CD2">
      <w:pPr>
        <w:pStyle w:val="ConsPlusNonformat"/>
        <w:jc w:val="both"/>
      </w:pPr>
      <w:r>
        <w:t xml:space="preserve">                  казначейством/внесение изменений в ЕГРЮЛ/открытие</w:t>
      </w:r>
    </w:p>
    <w:p w:rsidR="00026CD2" w:rsidRDefault="00026CD2">
      <w:pPr>
        <w:pStyle w:val="ConsPlusNonformat"/>
        <w:jc w:val="both"/>
      </w:pPr>
      <w:r>
        <w:t xml:space="preserve">                 (закрытие, переоформление) лицевых счетов в органах</w:t>
      </w:r>
    </w:p>
    <w:p w:rsidR="00026CD2" w:rsidRDefault="00026CD2">
      <w:pPr>
        <w:pStyle w:val="ConsPlusNonformat"/>
        <w:jc w:val="both"/>
      </w:pPr>
      <w:r>
        <w:t xml:space="preserve">                              Федерального казначейства)</w:t>
      </w:r>
    </w:p>
    <w:p w:rsidR="00026CD2" w:rsidRDefault="00026CD2">
      <w:pPr>
        <w:pStyle w:val="ConsPlusNonformat"/>
        <w:jc w:val="both"/>
      </w:pPr>
    </w:p>
    <w:p w:rsidR="00026CD2" w:rsidRDefault="00026CD2">
      <w:pPr>
        <w:pStyle w:val="ConsPlusNonformat"/>
        <w:jc w:val="both"/>
      </w:pPr>
      <w:r>
        <w:t xml:space="preserve">                              ┌─────┐                               ┌─────┐</w:t>
      </w:r>
    </w:p>
    <w:p w:rsidR="00026CD2" w:rsidRDefault="00026CD2">
      <w:pPr>
        <w:pStyle w:val="ConsPlusNonformat"/>
        <w:jc w:val="both"/>
      </w:pPr>
      <w:r>
        <w:t>Дата формирования (изменения) │     │   Уникальный номер реестровой │     │</w:t>
      </w:r>
    </w:p>
    <w:p w:rsidR="00026CD2" w:rsidRDefault="00026CD2">
      <w:pPr>
        <w:pStyle w:val="ConsPlusNonformat"/>
        <w:jc w:val="both"/>
      </w:pPr>
      <w:r>
        <w:t>реестровой записи             └─────┘   записи Сводного реестра     └─────┘</w:t>
      </w: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788"/>
        <w:gridCol w:w="4851"/>
      </w:tblGrid>
      <w:tr w:rsidR="00026CD2">
        <w:tc>
          <w:tcPr>
            <w:tcW w:w="9639" w:type="dxa"/>
            <w:gridSpan w:val="2"/>
            <w:tcBorders>
              <w:top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Реквизиты организации</w:t>
            </w:r>
          </w:p>
        </w:tc>
      </w:tr>
      <w:tr w:rsidR="00026CD2">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w:t>
            </w:r>
            <w:hyperlink w:anchor="Par1095" w:history="1">
              <w:r>
                <w:rPr>
                  <w:rFonts w:ascii="Calibri" w:hAnsi="Calibri" w:cs="Calibri"/>
                  <w:color w:val="0000FF"/>
                </w:rPr>
                <w:t>&lt;*&gt;</w:t>
              </w:r>
            </w:hyperlink>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w:t>
            </w:r>
          </w:p>
        </w:tc>
      </w:tr>
      <w:tr w:rsidR="00026CD2">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026CD2">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bl>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r>
        <w:t>Ответственный исполнитель</w:t>
      </w:r>
    </w:p>
    <w:p w:rsidR="00026CD2" w:rsidRDefault="00026CD2">
      <w:pPr>
        <w:pStyle w:val="ConsPlusNonformat"/>
        <w:jc w:val="both"/>
      </w:pPr>
      <w:r>
        <w:t>(уполномоченное лицо)     ___________ ___________ _____________ ___________</w:t>
      </w:r>
    </w:p>
    <w:p w:rsidR="00026CD2" w:rsidRDefault="00026CD2">
      <w:pPr>
        <w:pStyle w:val="ConsPlusNonformat"/>
        <w:jc w:val="both"/>
      </w:pPr>
      <w:r>
        <w:t xml:space="preserve">                          (должность) (подпись)   (расшифровка   (телефон)</w:t>
      </w:r>
    </w:p>
    <w:p w:rsidR="00026CD2" w:rsidRDefault="00026CD2">
      <w:pPr>
        <w:pStyle w:val="ConsPlusNonformat"/>
        <w:jc w:val="both"/>
      </w:pPr>
      <w:r>
        <w:t xml:space="preserve">                                                     подписи)</w:t>
      </w:r>
    </w:p>
    <w:p w:rsidR="00026CD2" w:rsidRDefault="00026CD2">
      <w:pPr>
        <w:pStyle w:val="ConsPlusNonformat"/>
        <w:jc w:val="both"/>
      </w:pPr>
    </w:p>
    <w:p w:rsidR="00026CD2" w:rsidRDefault="00026CD2">
      <w:pPr>
        <w:pStyle w:val="ConsPlusNonformat"/>
        <w:jc w:val="both"/>
      </w:pPr>
      <w:r>
        <w:t>"__" ___________ 20__ г.</w:t>
      </w:r>
    </w:p>
    <w:p w:rsidR="00026CD2" w:rsidRDefault="00026CD2">
      <w:pPr>
        <w:pStyle w:val="ConsPlusNonformat"/>
        <w:jc w:val="both"/>
      </w:pPr>
    </w:p>
    <w:p w:rsidR="00026CD2" w:rsidRDefault="00026CD2">
      <w:pPr>
        <w:pStyle w:val="ConsPlusNonformat"/>
        <w:jc w:val="both"/>
      </w:pPr>
      <w:r>
        <w:t xml:space="preserve">                                                                 ┌────────┐</w:t>
      </w:r>
    </w:p>
    <w:p w:rsidR="00026CD2" w:rsidRDefault="00026CD2">
      <w:pPr>
        <w:pStyle w:val="ConsPlusNonformat"/>
        <w:jc w:val="both"/>
      </w:pPr>
      <w:r>
        <w:t xml:space="preserve">                                                  Номер страницы │        │</w:t>
      </w:r>
    </w:p>
    <w:p w:rsidR="00026CD2" w:rsidRDefault="00026CD2">
      <w:pPr>
        <w:pStyle w:val="ConsPlusNonformat"/>
        <w:jc w:val="both"/>
      </w:pPr>
      <w:r>
        <w:t xml:space="preserve">                                                                 ├────────┤</w:t>
      </w:r>
    </w:p>
    <w:p w:rsidR="00026CD2" w:rsidRDefault="00026CD2">
      <w:pPr>
        <w:pStyle w:val="ConsPlusNonformat"/>
        <w:jc w:val="both"/>
      </w:pPr>
      <w:r>
        <w:t xml:space="preserve">                                                   Всего страниц │        │</w:t>
      </w:r>
    </w:p>
    <w:p w:rsidR="00026CD2" w:rsidRDefault="00026CD2">
      <w:pPr>
        <w:pStyle w:val="ConsPlusNonformat"/>
        <w:jc w:val="both"/>
      </w:pPr>
      <w:r>
        <w:t xml:space="preserve">                                                                 └────────┘</w:t>
      </w:r>
    </w:p>
    <w:p w:rsidR="00026CD2" w:rsidRDefault="00026CD2">
      <w:pPr>
        <w:pStyle w:val="ConsPlusNonformat"/>
        <w:jc w:val="both"/>
        <w:sectPr w:rsidR="00026CD2">
          <w:pgSz w:w="16838" w:h="11905" w:orient="landscape"/>
          <w:pgMar w:top="1701" w:right="1134" w:bottom="850" w:left="1134"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87" w:name="Par1095"/>
      <w:bookmarkEnd w:id="87"/>
      <w:r>
        <w:rPr>
          <w:rFonts w:ascii="Calibri" w:hAnsi="Calibri" w:cs="Calibri"/>
        </w:rPr>
        <w:t>&lt;*&gt; При внесении изменений в информацию об организации, включенную в Сводный реестр, указываются только измененные показатели.</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88" w:name="Par1101"/>
      <w:bookmarkEnd w:id="88"/>
      <w:r>
        <w:rPr>
          <w:rFonts w:ascii="Calibri" w:hAnsi="Calibri" w:cs="Calibri"/>
        </w:rPr>
        <w:t>Приложение N 6</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rPr>
      </w:pPr>
      <w:bookmarkStart w:id="89" w:name="Par1111"/>
      <w:bookmarkEnd w:id="89"/>
      <w:r>
        <w:rPr>
          <w:rFonts w:ascii="Calibri" w:hAnsi="Calibri" w:cs="Calibri"/>
        </w:rPr>
        <w:t>ПОРЯДОК РАСЧЕТА</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КОНТРОЛЬНОГО ЧИСЛА УНИКАЛЬНОГО НОМЕРА РЕЕСТРОВОЙ ЗАПИСИ</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РЕЕСТРА УЧАСТНИКОВ БЮДЖЕТНОГО ПРОЦЕССА, А ТАКЖЕ ЮРИДИЧЕСКИХ</w:t>
      </w:r>
    </w:p>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ЛИЦ, НЕ ЯВЛЯЮЩИХСЯ УЧАСТНИКАМИ БЮДЖЕТНОГО ПРОЦЕССА</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Контрольное число уникального номера реестровой записи реестра участников бюджетного процесса, а также юридических лиц, не являющихся участниками бюджетного процесса, рассчитывается по следующему алгоритму:</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90" w:name="Par1117"/>
      <w:bookmarkEnd w:id="90"/>
      <w:r>
        <w:rPr>
          <w:rFonts w:ascii="Calibri" w:hAnsi="Calibri" w:cs="Calibri"/>
        </w:rPr>
        <w:t>1. В случае наличия в 13 - 17 разрядах уникального номера реестровой записи реестра участников бюджетного процесса, а также юридических лиц, не являющихся участниками бюджетного процесса, латинских букв каждая из них заменяется числом, значение которого соответствует:</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порядковый номер буквы в латинском алфавите больше или равен 10 - остатку от деления порядкового номера буквы в латинском алфавите на 10,</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порядковый номер в латинском алфавите меньше 10 - порядковому номеру.</w:t>
      </w: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91" w:name="Par1120"/>
      <w:bookmarkEnd w:id="91"/>
      <w:r>
        <w:rPr>
          <w:rFonts w:ascii="Calibri" w:hAnsi="Calibri" w:cs="Calibri"/>
        </w:rPr>
        <w:t xml:space="preserve">2. Значения 1 - 18 разрядов уникального номера реестровой записи реестра участников бюджетного процесса, а также юридических лиц, не являющихся участниками бюджетного процесса, измененных в соответствии с </w:t>
      </w:r>
      <w:hyperlink w:anchor="Par1117" w:history="1">
        <w:r>
          <w:rPr>
            <w:rFonts w:ascii="Calibri" w:hAnsi="Calibri" w:cs="Calibri"/>
            <w:color w:val="0000FF"/>
          </w:rPr>
          <w:t>пунктом 1</w:t>
        </w:r>
      </w:hyperlink>
      <w:r>
        <w:rPr>
          <w:rFonts w:ascii="Calibri" w:hAnsi="Calibri" w:cs="Calibri"/>
        </w:rPr>
        <w:t xml:space="preserve"> настоящего алгоритма, умножаются на следующие соответствующие коэффициенты:</w:t>
      </w:r>
    </w:p>
    <w:p w:rsidR="00026CD2" w:rsidRDefault="00026CD2">
      <w:pPr>
        <w:widowControl w:val="0"/>
        <w:autoSpaceDE w:val="0"/>
        <w:autoSpaceDN w:val="0"/>
        <w:adjustRightInd w:val="0"/>
        <w:spacing w:after="0" w:line="240" w:lineRule="auto"/>
        <w:ind w:firstLine="540"/>
        <w:jc w:val="both"/>
        <w:rPr>
          <w:rFonts w:ascii="Calibri" w:hAnsi="Calibri" w:cs="Calibri"/>
        </w:rPr>
        <w:sectPr w:rsidR="00026CD2">
          <w:pgSz w:w="11905" w:h="16838"/>
          <w:pgMar w:top="1134" w:right="850" w:bottom="1134" w:left="1701"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00"/>
        <w:gridCol w:w="446"/>
        <w:gridCol w:w="447"/>
        <w:gridCol w:w="446"/>
        <w:gridCol w:w="447"/>
        <w:gridCol w:w="447"/>
        <w:gridCol w:w="446"/>
        <w:gridCol w:w="447"/>
        <w:gridCol w:w="446"/>
        <w:gridCol w:w="447"/>
        <w:gridCol w:w="447"/>
        <w:gridCol w:w="446"/>
        <w:gridCol w:w="447"/>
        <w:gridCol w:w="446"/>
        <w:gridCol w:w="447"/>
        <w:gridCol w:w="447"/>
        <w:gridCol w:w="446"/>
        <w:gridCol w:w="447"/>
        <w:gridCol w:w="447"/>
      </w:tblGrid>
      <w:tr w:rsidR="00026CD2">
        <w:tc>
          <w:tcPr>
            <w:tcW w:w="1600" w:type="dxa"/>
            <w:tcBorders>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Разряд</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447" w:type="dxa"/>
            <w:tcBorders>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r>
      <w:tr w:rsidR="00026CD2">
        <w:tc>
          <w:tcPr>
            <w:tcW w:w="1600" w:type="dxa"/>
            <w:tcBorders>
              <w:top w:val="single" w:sz="4" w:space="0" w:color="auto"/>
              <w:right w:val="single" w:sz="4" w:space="0" w:color="auto"/>
            </w:tcBorders>
            <w:tcMar>
              <w:top w:w="102" w:type="dxa"/>
              <w:left w:w="62" w:type="dxa"/>
              <w:bottom w:w="102" w:type="dxa"/>
              <w:right w:w="62" w:type="dxa"/>
            </w:tcMar>
            <w:vAlign w:val="center"/>
          </w:tcPr>
          <w:p w:rsidR="00026CD2" w:rsidRDefault="00026CD2">
            <w:pPr>
              <w:widowControl w:val="0"/>
              <w:autoSpaceDE w:val="0"/>
              <w:autoSpaceDN w:val="0"/>
              <w:adjustRightInd w:val="0"/>
              <w:spacing w:after="0" w:line="240" w:lineRule="auto"/>
              <w:rPr>
                <w:rFonts w:ascii="Calibri" w:hAnsi="Calibri" w:cs="Calibri"/>
              </w:rPr>
            </w:pPr>
            <w:r>
              <w:rPr>
                <w:rFonts w:ascii="Calibri" w:hAnsi="Calibri" w:cs="Calibri"/>
              </w:rPr>
              <w:t>Коэффициент</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bl>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bookmarkStart w:id="92" w:name="Par1161"/>
      <w:bookmarkEnd w:id="92"/>
      <w:r>
        <w:rPr>
          <w:rFonts w:ascii="Calibri" w:hAnsi="Calibri" w:cs="Calibri"/>
        </w:rPr>
        <w:t xml:space="preserve">3. В случае если произведение значения разряда уникального номера реестровой записи реестра участников бюджетного процесса, а также юридических лиц, не являющихся участниками бюджетного процесса, рассчитанного в соответствии с </w:t>
      </w:r>
      <w:hyperlink w:anchor="Par1120" w:history="1">
        <w:r>
          <w:rPr>
            <w:rFonts w:ascii="Calibri" w:hAnsi="Calibri" w:cs="Calibri"/>
            <w:color w:val="0000FF"/>
          </w:rPr>
          <w:t>пунктом 2</w:t>
        </w:r>
      </w:hyperlink>
      <w:r>
        <w:rPr>
          <w:rFonts w:ascii="Calibri" w:hAnsi="Calibri" w:cs="Calibri"/>
        </w:rPr>
        <w:t xml:space="preserve"> настоящего алгоритма, больше 9, то из указанного значения разряда кода по Сводному реестру вычитается 9. В остальных случаях значение разряда кода по Сводному реестру, рассчитанного в соответствии с </w:t>
      </w:r>
      <w:hyperlink w:anchor="Par1120" w:history="1">
        <w:r>
          <w:rPr>
            <w:rFonts w:ascii="Calibri" w:hAnsi="Calibri" w:cs="Calibri"/>
            <w:color w:val="0000FF"/>
          </w:rPr>
          <w:t>пунктом 2</w:t>
        </w:r>
      </w:hyperlink>
      <w:r>
        <w:rPr>
          <w:rFonts w:ascii="Calibri" w:hAnsi="Calibri" w:cs="Calibri"/>
        </w:rPr>
        <w:t xml:space="preserve"> настоящего алгоритма, не изменяется. Значения 1 - 18 разрядов, рассчитанные в соответствии с </w:t>
      </w:r>
      <w:hyperlink w:anchor="Par1161" w:history="1">
        <w:r>
          <w:rPr>
            <w:rFonts w:ascii="Calibri" w:hAnsi="Calibri" w:cs="Calibri"/>
            <w:color w:val="0000FF"/>
          </w:rPr>
          <w:t>пунктом 3</w:t>
        </w:r>
      </w:hyperlink>
      <w:r>
        <w:rPr>
          <w:rFonts w:ascii="Calibri" w:hAnsi="Calibri" w:cs="Calibri"/>
        </w:rPr>
        <w:t xml:space="preserve"> настоящего алгоритма, суммируются и формируют контрольную сумму.</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Значение контрольного числа соответствует наименьшему неотрицательному целому числу, включение которого в контрольную сумму по результатам выполнения действий, предусмотренных </w:t>
      </w:r>
      <w:hyperlink w:anchor="Par1120" w:history="1">
        <w:r>
          <w:rPr>
            <w:rFonts w:ascii="Calibri" w:hAnsi="Calibri" w:cs="Calibri"/>
            <w:color w:val="0000FF"/>
          </w:rPr>
          <w:t>пунктами 2</w:t>
        </w:r>
      </w:hyperlink>
      <w:r>
        <w:rPr>
          <w:rFonts w:ascii="Calibri" w:hAnsi="Calibri" w:cs="Calibri"/>
        </w:rPr>
        <w:t xml:space="preserve"> и </w:t>
      </w:r>
      <w:hyperlink w:anchor="Par1161" w:history="1">
        <w:r>
          <w:rPr>
            <w:rFonts w:ascii="Calibri" w:hAnsi="Calibri" w:cs="Calibri"/>
            <w:color w:val="0000FF"/>
          </w:rPr>
          <w:t>3</w:t>
        </w:r>
      </w:hyperlink>
      <w:r>
        <w:rPr>
          <w:rFonts w:ascii="Calibri" w:hAnsi="Calibri" w:cs="Calibri"/>
        </w:rPr>
        <w:t xml:space="preserve"> настоящего алгоритма, обеспечивает нулевой остаток от ее деления на 10.</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93" w:name="Par1168"/>
      <w:bookmarkEnd w:id="93"/>
      <w:r>
        <w:rPr>
          <w:rFonts w:ascii="Calibri" w:hAnsi="Calibri" w:cs="Calibri"/>
        </w:rPr>
        <w:t>Приложение N 7</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bookmarkStart w:id="94" w:name="Par1178"/>
      <w:bookmarkEnd w:id="94"/>
      <w:r>
        <w:t xml:space="preserve">                   ВЫПИСКА ИЗ СВОДНОГО РЕЕСТРА N _______</w:t>
      </w:r>
    </w:p>
    <w:p w:rsidR="00026CD2" w:rsidRDefault="00026CD2">
      <w:pPr>
        <w:pStyle w:val="ConsPlusNonformat"/>
        <w:jc w:val="both"/>
      </w:pPr>
    </w:p>
    <w:p w:rsidR="00026CD2" w:rsidRDefault="00026CD2">
      <w:pPr>
        <w:pStyle w:val="ConsPlusNonformat"/>
        <w:jc w:val="both"/>
      </w:pPr>
      <w:r>
        <w:t xml:space="preserve">                                                             ┌────────────┐</w:t>
      </w:r>
    </w:p>
    <w:p w:rsidR="00026CD2" w:rsidRDefault="00026CD2">
      <w:pPr>
        <w:pStyle w:val="ConsPlusNonformat"/>
        <w:jc w:val="both"/>
      </w:pPr>
      <w:r>
        <w:t xml:space="preserve">                                                             │    КОДЫ    │</w:t>
      </w:r>
    </w:p>
    <w:p w:rsidR="00026CD2" w:rsidRDefault="00026CD2">
      <w:pPr>
        <w:pStyle w:val="ConsPlusNonformat"/>
        <w:jc w:val="both"/>
      </w:pPr>
      <w:r>
        <w:t xml:space="preserve">                                                             ├────────────┤</w:t>
      </w:r>
    </w:p>
    <w:p w:rsidR="00026CD2" w:rsidRDefault="00026CD2">
      <w:pPr>
        <w:pStyle w:val="ConsPlusNonformat"/>
        <w:jc w:val="both"/>
      </w:pPr>
      <w:r>
        <w:t xml:space="preserve">                                               Форма по </w:t>
      </w:r>
      <w:hyperlink r:id="rId78" w:history="1">
        <w:r>
          <w:rPr>
            <w:color w:val="0000FF"/>
          </w:rPr>
          <w:t>ОКУД</w:t>
        </w:r>
      </w:hyperlink>
      <w:r>
        <w:t xml:space="preserve"> │  0501124   │</w:t>
      </w:r>
    </w:p>
    <w:p w:rsidR="00026CD2" w:rsidRDefault="00026CD2">
      <w:pPr>
        <w:pStyle w:val="ConsPlusNonformat"/>
        <w:jc w:val="both"/>
      </w:pPr>
      <w:r>
        <w:t xml:space="preserve">                                                             ├────────────┤</w:t>
      </w:r>
    </w:p>
    <w:p w:rsidR="00026CD2" w:rsidRDefault="00026CD2">
      <w:pPr>
        <w:pStyle w:val="ConsPlusNonformat"/>
        <w:jc w:val="both"/>
      </w:pPr>
      <w:r>
        <w:t xml:space="preserve">                 на "__" _________ 20__ г.              Дата │            │</w:t>
      </w:r>
    </w:p>
    <w:p w:rsidR="00026CD2" w:rsidRDefault="00026CD2">
      <w:pPr>
        <w:pStyle w:val="ConsPlusNonformat"/>
        <w:jc w:val="both"/>
      </w:pPr>
      <w:r>
        <w:lastRenderedPageBreak/>
        <w:t xml:space="preserve">                                                             ├────────────┤</w:t>
      </w:r>
    </w:p>
    <w:p w:rsidR="00026CD2" w:rsidRDefault="00026CD2">
      <w:pPr>
        <w:pStyle w:val="ConsPlusNonformat"/>
        <w:jc w:val="both"/>
      </w:pPr>
      <w:r>
        <w:t>Наименование органа                                          │            │</w:t>
      </w:r>
    </w:p>
    <w:p w:rsidR="00026CD2" w:rsidRDefault="00026CD2">
      <w:pPr>
        <w:pStyle w:val="ConsPlusNonformat"/>
        <w:jc w:val="both"/>
      </w:pPr>
      <w:r>
        <w:t>Федерального казначейства  _____________________     по КОФК │            │</w:t>
      </w:r>
    </w:p>
    <w:p w:rsidR="00026CD2" w:rsidRDefault="00026CD2">
      <w:pPr>
        <w:pStyle w:val="ConsPlusNonformat"/>
        <w:jc w:val="both"/>
      </w:pPr>
      <w:r>
        <w:t xml:space="preserve">                                                             ├────────────┤</w:t>
      </w:r>
    </w:p>
    <w:p w:rsidR="00026CD2" w:rsidRDefault="00026CD2">
      <w:pPr>
        <w:pStyle w:val="ConsPlusNonformat"/>
        <w:jc w:val="both"/>
      </w:pPr>
      <w:r>
        <w:t xml:space="preserve">                                                             │            │</w:t>
      </w:r>
    </w:p>
    <w:p w:rsidR="00026CD2" w:rsidRDefault="00026CD2">
      <w:pPr>
        <w:pStyle w:val="ConsPlusNonformat"/>
        <w:jc w:val="both"/>
      </w:pPr>
      <w:r>
        <w:t>Наименование Уполномоченной                                  │            │</w:t>
      </w:r>
    </w:p>
    <w:p w:rsidR="00026CD2" w:rsidRDefault="00026CD2">
      <w:pPr>
        <w:pStyle w:val="ConsPlusNonformat"/>
        <w:jc w:val="both"/>
      </w:pPr>
      <w:r>
        <w:t>организации                 ____________________ Глава по БК │            │</w:t>
      </w:r>
    </w:p>
    <w:p w:rsidR="00026CD2" w:rsidRDefault="00026CD2">
      <w:pPr>
        <w:pStyle w:val="ConsPlusNonformat"/>
        <w:jc w:val="both"/>
      </w:pPr>
      <w:r>
        <w:t xml:space="preserve">                                                             └────────────┘</w:t>
      </w:r>
    </w:p>
    <w:p w:rsidR="00026CD2" w:rsidRDefault="00026CD2">
      <w:pPr>
        <w:pStyle w:val="ConsPlusNonformat"/>
        <w:jc w:val="both"/>
      </w:pPr>
    </w:p>
    <w:p w:rsidR="00026CD2" w:rsidRDefault="00026CD2">
      <w:pPr>
        <w:pStyle w:val="ConsPlusNonformat"/>
        <w:jc w:val="both"/>
      </w:pPr>
      <w:r>
        <w:t>Основание: ________________________________________________________________</w:t>
      </w:r>
    </w:p>
    <w:p w:rsidR="00026CD2" w:rsidRDefault="00026CD2">
      <w:pPr>
        <w:pStyle w:val="ConsPlusNonformat"/>
        <w:jc w:val="both"/>
      </w:pPr>
      <w:r>
        <w:t xml:space="preserve">                  (номер и дата запроса Уполномоченной организации)</w:t>
      </w:r>
    </w:p>
    <w:p w:rsidR="00026CD2" w:rsidRDefault="00026CD2">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99"/>
        <w:gridCol w:w="2524"/>
        <w:gridCol w:w="2676"/>
        <w:gridCol w:w="2940"/>
      </w:tblGrid>
      <w:tr w:rsidR="00026CD2">
        <w:tc>
          <w:tcPr>
            <w:tcW w:w="6699"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организации</w:t>
            </w:r>
          </w:p>
        </w:tc>
        <w:tc>
          <w:tcPr>
            <w:tcW w:w="294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Дата формирования (изменения) реестровой записи</w:t>
            </w:r>
          </w:p>
        </w:tc>
      </w:tr>
      <w:tr w:rsidR="00026CD2">
        <w:tc>
          <w:tcPr>
            <w:tcW w:w="1499"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Код по Сводному реестру</w:t>
            </w: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w:t>
            </w:r>
          </w:p>
        </w:tc>
        <w:tc>
          <w:tcPr>
            <w:tcW w:w="294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p>
        </w:tc>
      </w:tr>
      <w:tr w:rsidR="00026CD2">
        <w:tc>
          <w:tcPr>
            <w:tcW w:w="1499" w:type="dxa"/>
            <w:tcBorders>
              <w:top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40" w:type="dxa"/>
            <w:tcBorders>
              <w:top w:val="single" w:sz="4" w:space="0" w:color="auto"/>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026CD2">
        <w:tc>
          <w:tcPr>
            <w:tcW w:w="1499" w:type="dxa"/>
            <w:tcBorders>
              <w:top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top w:val="single" w:sz="4" w:space="0" w:color="auto"/>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top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top w:val="single" w:sz="4" w:space="0" w:color="auto"/>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r w:rsidR="00026CD2">
        <w:tc>
          <w:tcPr>
            <w:tcW w:w="1499" w:type="dxa"/>
            <w:tcBorders>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c>
          <w:tcPr>
            <w:tcW w:w="2940" w:type="dxa"/>
            <w:tcBorders>
              <w:left w:val="single" w:sz="4" w:space="0" w:color="auto"/>
              <w:bottom w:val="single" w:sz="4" w:space="0" w:color="auto"/>
            </w:tcBorders>
            <w:tcMar>
              <w:top w:w="102" w:type="dxa"/>
              <w:left w:w="62" w:type="dxa"/>
              <w:bottom w:w="102" w:type="dxa"/>
              <w:right w:w="62" w:type="dxa"/>
            </w:tcMar>
          </w:tcPr>
          <w:p w:rsidR="00026CD2" w:rsidRDefault="00026CD2">
            <w:pPr>
              <w:widowControl w:val="0"/>
              <w:autoSpaceDE w:val="0"/>
              <w:autoSpaceDN w:val="0"/>
              <w:adjustRightInd w:val="0"/>
              <w:spacing w:after="0" w:line="240" w:lineRule="auto"/>
              <w:rPr>
                <w:rFonts w:ascii="Calibri" w:hAnsi="Calibri" w:cs="Calibri"/>
              </w:rPr>
            </w:pPr>
          </w:p>
        </w:tc>
      </w:tr>
    </w:tbl>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pStyle w:val="ConsPlusNonformat"/>
        <w:jc w:val="both"/>
      </w:pPr>
      <w:r>
        <w:t>Ответственный исполнитель</w:t>
      </w:r>
    </w:p>
    <w:p w:rsidR="00026CD2" w:rsidRDefault="00026CD2">
      <w:pPr>
        <w:pStyle w:val="ConsPlusNonformat"/>
        <w:jc w:val="both"/>
      </w:pPr>
      <w:r>
        <w:t>(уполномоченное лицо)     ___________ ___________ _____________ ___________</w:t>
      </w:r>
    </w:p>
    <w:p w:rsidR="00026CD2" w:rsidRDefault="00026CD2">
      <w:pPr>
        <w:pStyle w:val="ConsPlusNonformat"/>
        <w:jc w:val="both"/>
      </w:pPr>
      <w:r>
        <w:t xml:space="preserve">                          (должность) (подпись)   (расшифровка   (телефон)</w:t>
      </w:r>
    </w:p>
    <w:p w:rsidR="00026CD2" w:rsidRDefault="00026CD2">
      <w:pPr>
        <w:pStyle w:val="ConsPlusNonformat"/>
        <w:jc w:val="both"/>
      </w:pPr>
      <w:r>
        <w:t xml:space="preserve">                                                     подписи)</w:t>
      </w:r>
    </w:p>
    <w:p w:rsidR="00026CD2" w:rsidRDefault="00026CD2">
      <w:pPr>
        <w:pStyle w:val="ConsPlusNonformat"/>
        <w:jc w:val="both"/>
      </w:pPr>
    </w:p>
    <w:p w:rsidR="00026CD2" w:rsidRDefault="00026CD2">
      <w:pPr>
        <w:pStyle w:val="ConsPlusNonformat"/>
        <w:jc w:val="both"/>
      </w:pPr>
      <w:r>
        <w:t>"__" ___________ 20__ г.</w:t>
      </w:r>
    </w:p>
    <w:p w:rsidR="00026CD2" w:rsidRDefault="00026CD2">
      <w:pPr>
        <w:pStyle w:val="ConsPlusNonformat"/>
        <w:jc w:val="both"/>
      </w:pPr>
    </w:p>
    <w:p w:rsidR="00026CD2" w:rsidRDefault="00026CD2">
      <w:pPr>
        <w:pStyle w:val="ConsPlusNonformat"/>
        <w:jc w:val="both"/>
      </w:pPr>
      <w:r>
        <w:t xml:space="preserve">                                                                 ┌────────┐</w:t>
      </w:r>
    </w:p>
    <w:p w:rsidR="00026CD2" w:rsidRDefault="00026CD2">
      <w:pPr>
        <w:pStyle w:val="ConsPlusNonformat"/>
        <w:jc w:val="both"/>
      </w:pPr>
      <w:r>
        <w:t xml:space="preserve">                                                  Номер страницы │        │</w:t>
      </w:r>
    </w:p>
    <w:p w:rsidR="00026CD2" w:rsidRDefault="00026CD2">
      <w:pPr>
        <w:pStyle w:val="ConsPlusNonformat"/>
        <w:jc w:val="both"/>
      </w:pPr>
      <w:r>
        <w:t xml:space="preserve">                                                                 ├────────┤</w:t>
      </w:r>
    </w:p>
    <w:p w:rsidR="00026CD2" w:rsidRDefault="00026CD2">
      <w:pPr>
        <w:pStyle w:val="ConsPlusNonformat"/>
        <w:jc w:val="both"/>
      </w:pPr>
      <w:r>
        <w:t xml:space="preserve">                                                   Всего страниц │        │</w:t>
      </w:r>
    </w:p>
    <w:p w:rsidR="00026CD2" w:rsidRDefault="00026CD2">
      <w:pPr>
        <w:pStyle w:val="ConsPlusNonformat"/>
        <w:jc w:val="both"/>
      </w:pPr>
      <w:r>
        <w:t xml:space="preserve">                                                                 └────────┘</w:t>
      </w:r>
    </w:p>
    <w:p w:rsidR="00026CD2" w:rsidRDefault="00026CD2">
      <w:pPr>
        <w:pStyle w:val="ConsPlusNonformat"/>
        <w:jc w:val="both"/>
        <w:sectPr w:rsidR="00026CD2">
          <w:pgSz w:w="16838" w:h="11905" w:orient="landscape"/>
          <w:pgMar w:top="1701" w:right="1134" w:bottom="850" w:left="1134" w:header="720" w:footer="720" w:gutter="0"/>
          <w:cols w:space="720"/>
          <w:noEndnote/>
        </w:sect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right"/>
        <w:outlineLvl w:val="1"/>
        <w:rPr>
          <w:rFonts w:ascii="Calibri" w:hAnsi="Calibri" w:cs="Calibri"/>
        </w:rPr>
      </w:pPr>
      <w:bookmarkStart w:id="95" w:name="Par1273"/>
      <w:bookmarkEnd w:id="95"/>
      <w:r>
        <w:rPr>
          <w:rFonts w:ascii="Calibri" w:hAnsi="Calibri" w:cs="Calibri"/>
        </w:rPr>
        <w:t>Приложение N 8</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026CD2" w:rsidRDefault="00026CD2">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center"/>
        <w:rPr>
          <w:rFonts w:ascii="Calibri" w:hAnsi="Calibri" w:cs="Calibri"/>
        </w:rPr>
      </w:pPr>
      <w:bookmarkStart w:id="96" w:name="Par1283"/>
      <w:bookmarkEnd w:id="96"/>
      <w:r>
        <w:rPr>
          <w:rFonts w:ascii="Calibri" w:hAnsi="Calibri" w:cs="Calibri"/>
        </w:rPr>
        <w:t>НАИМЕНОВАНИЕ ПОЛНОМОЧИЙ ОРГАНИЗАЦИИ</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outlineLvl w:val="2"/>
        <w:rPr>
          <w:rFonts w:ascii="Calibri" w:hAnsi="Calibri" w:cs="Calibri"/>
        </w:rPr>
      </w:pPr>
      <w:bookmarkStart w:id="97" w:name="Par1285"/>
      <w:bookmarkEnd w:id="97"/>
      <w:r>
        <w:rPr>
          <w:rFonts w:ascii="Calibri" w:hAnsi="Calibri" w:cs="Calibri"/>
        </w:rPr>
        <w:t>1. Бюджетные полномочия организации: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главного распорядителя бюджетных средств;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распорядителя бюджетных средств;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получателя бюджетных средств;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иного получателя бюджетных средств, осуществляющего в соответствии с бюджетным законодательством Российской Федерации операции с бюджетными средствами на счетах, открытых ему в подразделениях Центрального банка Российской Федерации или кредитных организациях;</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главного администратора доходов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администратора доходов бюджета с полномочиями главного администратора доходов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администратора доходов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главного администратора источников финансирования дефицита бюджета, осуществляющего операции с источниками внутреннего финансирования дефицита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администратора источников финансирования дефицита бюджета с полномочиями главного администратора, осуществляющего операции с источниками внутреннего финансирования дефицита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администратора источников финансирования дефицита бюджета, осуществляющего операции с источниками внутреннего финансирования дефицита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главного администратора источников финансирования дефицита бюджета, осуществляющего операции с источниками внешнего финансирования дефицита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администратора источников финансирования дефицита бюджета с полномочиями главного администратора, осуществляющего операции с источниками внешнего финансирования дефицита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администратора источников финансирования дефицита бюджета, осуществляющего операции с источниками внешнего финансирования дефицита бюджета;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получателя бюджетных средств, осуществляющего операции со средствами во временном распоряжении.</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outlineLvl w:val="2"/>
        <w:rPr>
          <w:rFonts w:ascii="Calibri" w:hAnsi="Calibri" w:cs="Calibri"/>
        </w:rPr>
      </w:pPr>
      <w:bookmarkStart w:id="98" w:name="Par1301"/>
      <w:bookmarkEnd w:id="98"/>
      <w:r>
        <w:rPr>
          <w:rFonts w:ascii="Calibri" w:hAnsi="Calibri" w:cs="Calibri"/>
        </w:rPr>
        <w:t>2. Полномочия органа, осуществляющего функции и полномочия учредителя бюджетного учреждения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выполнение функций и полномочий учредителя бюджетного учреждения при его создании, реорганизации, изменении типа и ликвидации;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утверждение устава бюджетного учреждения, а также вносимых в него изменений;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назначение (утверждение) руководителя бюджетного учреждения и прекращение его полномочий;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 заключение и прекращение трудового договора с руководителем бюджетного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формирование государственного задания на оказание государственных (муниципальных) услуг (выполнение работ) юридическим и физическим лицам (далее - государственное задание) в соответствии с предусмотренными уставом бюджетного учреждения основными видами деятельности;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утверждение государственного задания в соответствии с предусмотренными уставом бюджетного учреждения основными видами деятельности;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определение перечня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 предварительное согласование совершения бюджетным учреждением крупных сделок, соответствующих критериям, установленным в </w:t>
      </w:r>
      <w:hyperlink r:id="rId79" w:history="1">
        <w:r>
          <w:rPr>
            <w:rFonts w:ascii="Calibri" w:hAnsi="Calibri" w:cs="Calibri"/>
            <w:color w:val="0000FF"/>
          </w:rPr>
          <w:t>пункте 13 статьи 9.2</w:t>
        </w:r>
      </w:hyperlink>
      <w:r>
        <w:rPr>
          <w:rFonts w:ascii="Calibri" w:hAnsi="Calibri" w:cs="Calibri"/>
        </w:rPr>
        <w:t xml:space="preserve"> Федерального закона "О некоммерческих организациях";</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 принятие решений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w:t>
      </w:r>
      <w:hyperlink r:id="rId80" w:history="1">
        <w:r>
          <w:rPr>
            <w:rFonts w:ascii="Calibri" w:hAnsi="Calibri" w:cs="Calibri"/>
            <w:color w:val="0000FF"/>
          </w:rPr>
          <w:t>статье 27</w:t>
        </w:r>
      </w:hyperlink>
      <w:r>
        <w:rPr>
          <w:rFonts w:ascii="Calibri" w:hAnsi="Calibri" w:cs="Calibri"/>
        </w:rPr>
        <w:t xml:space="preserve"> Федерального закона "О некоммерческих организациях";</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установление порядка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согласование распоряжения особо ценным движимым имуществом, закрепленным за бюджетным учреждением учредителем либо приобретенным бюджетным учреждением за счет средств, выделенных его учредителем на приобретение такого имущества;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согласование распоряжения недвижимым имуществом бюджетного учреждения, в том числе передачи его в аренду по договорам, типовые условия которых утверждаются Министерством экономического развития Российской Федерации, если иное не установлено иными нормативными правовыми актами, принимаемыми в соответствии с федеральными законами;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согласование внесения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передачи им такого имущества иным образом в качестве их учредителя или участника;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согласование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бюджетным учреждением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осуществление финансового обеспечения выполнения государственного задания;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определение порядка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 определение предельно допустимого значения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w:t>
      </w:r>
      <w:hyperlink r:id="rId81" w:history="1">
        <w:r>
          <w:rPr>
            <w:rFonts w:ascii="Calibri" w:hAnsi="Calibri" w:cs="Calibri"/>
            <w:color w:val="0000FF"/>
          </w:rPr>
          <w:t>кодексом</w:t>
        </w:r>
      </w:hyperlink>
      <w:r>
        <w:rPr>
          <w:rFonts w:ascii="Calibri" w:hAnsi="Calibri" w:cs="Calibri"/>
        </w:rPr>
        <w:t xml:space="preserve">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у) осуществление контроля деятельности бюджетного учреждения в соответствии с законодательством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 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outlineLvl w:val="2"/>
        <w:rPr>
          <w:rFonts w:ascii="Calibri" w:hAnsi="Calibri" w:cs="Calibri"/>
        </w:rPr>
      </w:pPr>
      <w:bookmarkStart w:id="99" w:name="Par1324"/>
      <w:bookmarkEnd w:id="99"/>
      <w:r>
        <w:rPr>
          <w:rFonts w:ascii="Calibri" w:hAnsi="Calibri" w:cs="Calibri"/>
        </w:rPr>
        <w:t>3. Полномочия органа, осуществляющего функции и полномочия учредителя казенного учреждения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выполнение функций и полномочий учредителя казенного учреждения при его создании, реорганизации, изменении типа и ликвидации;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утверждение устава казенного учреждения, а также вносимых в него изменений;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назначение руководителя казенного учреждения и прекращение его полномочий;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заключение и прекращение трудового договора с руководителем казенного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формирование и утверждение государственного задания для казенного учреждения в соответствии с предусмотренными его уставом основными видами деятельности;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определение на основании правового акта перечня казенных учреждений, которым устанавливается государственное задание;</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осуществление финансового обеспечения деятельности казенного учреждения, в том числе выполнения государственного задания в случае его утверждения;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определение порядка составления и утверждения отчета о результатах деятельности казенного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установление порядка составления, утверждения и ведения бюджетных смет федеральных казенных учреждений в соответствии с общими требованиями, установленными Министерством финансов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согласование распоряжения недвижимым имуществом казенного учреждения, в том числе передачи его в аренду, если иное не установлено иными нормативными правовыми актами, принимаемыми в соответствии с федеральными законами, нормативными правовыми актами субъекта Российской Федерации, правовыми актами муниципального образования;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согласование распоряжения движимым имуществом казенного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осуществление контроля деятельности казенного учреждения в соответствии с законодательством Российской Федерации;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и Правительства Российской Федерации, нормативными правовыми актами субъекта Российской Федерации, правовыми актами муниципального образования.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outlineLvl w:val="2"/>
        <w:rPr>
          <w:rFonts w:ascii="Calibri" w:hAnsi="Calibri" w:cs="Calibri"/>
        </w:rPr>
      </w:pPr>
      <w:bookmarkStart w:id="100" w:name="Par1340"/>
      <w:bookmarkEnd w:id="100"/>
      <w:r>
        <w:rPr>
          <w:rFonts w:ascii="Calibri" w:hAnsi="Calibri" w:cs="Calibri"/>
        </w:rPr>
        <w:t>4. Полномочия органа, осуществляющего функции и полномочия учредителя автономного учреждения</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утверждение устава автономного учреждения, а также вносимых в него изменений;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формирование и утверждение государственного задания автономному учреждению в соответствии с видами деятельности, отнесенными к его основной деятельности;</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определение перечня мероприятий, направленных на развитие автономного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рассмотрение предложений руководителя автономного учреждения о создании или ликвидации филиалов автономного учреждения, открытии или закрытии его представительств;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представление на рассмотрение наблюдательного совета автономного учреждения предложений: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внесении изменений в устав автономного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создании или ликвидации филиалов автономного учреждения, открытии или закрытии его представительств;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 реорганизации или ликвидации автономного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 изъятии имущества, закрепленного за автономным учреждением на праве оперативного управления;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принятие решений: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создании или ликвидации филиалов автономного учреждения, открытии или закрытии его представительств;</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реорганизации или ликвидации федерального автономного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определение перечня особо ценного движимого имущества;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согласие на распоряжение автономным учреждением недвижимым имуществом, закрепленным за ним учредителем или приобретенным за счет средств, выделенных учредителем на приобретение этого имущества, а также согласие на распоряжение особо ценным движимым имуществом, закрепленным за ним учредителем или приобретенным за счет средств, выделенных учредителем на приобретение этого имущества;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согласие на внесение автономным учреждением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внесение предложений о закреплении за автономным учреждением недвижимого имущества и об изъятии данного имущества;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представление в установленном порядке предложений о создании бюджетного учреждения путем изменения типа автономного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назначение руководителя автономного учреждения и прекращение его полномочий;</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заключение и прекращение трудового договора с руководителем автономного учреждения;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принятие решения об одобрении сделки с имуществом автономного учреждения, в совершении которой имеется заинтересованность, если лица, заинтересованные в ее совершении, составляют большинство в наблюдательном совете учреждения, а также сделки в отношении недвижимого имущества и особо ценного движимого имущества;</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осуществление финансового обеспечения выполнения государственного задания;</w:t>
      </w:r>
    </w:p>
    <w:p w:rsidR="00026CD2" w:rsidRDefault="00026C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 решение иных вопросов, предусмотренных Федеральным </w:t>
      </w:r>
      <w:hyperlink r:id="rId82" w:history="1">
        <w:r>
          <w:rPr>
            <w:rFonts w:ascii="Calibri" w:hAnsi="Calibri" w:cs="Calibri"/>
            <w:color w:val="0000FF"/>
          </w:rPr>
          <w:t>законом</w:t>
        </w:r>
      </w:hyperlink>
      <w:r>
        <w:rPr>
          <w:rFonts w:ascii="Calibri" w:hAnsi="Calibri" w:cs="Calibri"/>
        </w:rPr>
        <w:t xml:space="preserve"> "Об автономных учреждениях".</w:t>
      </w: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autoSpaceDE w:val="0"/>
        <w:autoSpaceDN w:val="0"/>
        <w:adjustRightInd w:val="0"/>
        <w:spacing w:after="0" w:line="240" w:lineRule="auto"/>
        <w:jc w:val="both"/>
        <w:rPr>
          <w:rFonts w:ascii="Calibri" w:hAnsi="Calibri" w:cs="Calibri"/>
        </w:rPr>
      </w:pPr>
    </w:p>
    <w:p w:rsidR="00026CD2" w:rsidRDefault="00026CD2">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11141" w:rsidRDefault="00E11141"/>
    <w:sectPr w:rsidR="00E11141">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CD2"/>
    <w:rsid w:val="00026CD2"/>
    <w:rsid w:val="006B7E20"/>
    <w:rsid w:val="00E11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CD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26CD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026CD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026CD2"/>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CD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26CD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026CD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026CD2"/>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A86D487906D2ADA565EDB6CE33744B77138BCCB053FF72310B0745D11A1E70430B991604B78830oDTEH" TargetMode="External"/><Relationship Id="rId18" Type="http://schemas.openxmlformats.org/officeDocument/2006/relationships/hyperlink" Target="consultantplus://offline/ref=B2A86D487906D2ADA565EDB6CE33744B77118CC8B352FF72310B0745D11A1E70430B991604B58E30oDT8H" TargetMode="External"/><Relationship Id="rId26" Type="http://schemas.openxmlformats.org/officeDocument/2006/relationships/hyperlink" Target="consultantplus://offline/ref=B2A86D487906D2ADA565EDB6CE33744B771781CFB053FF72310B0745D11A1E70430B991604B48933oDT2H" TargetMode="External"/><Relationship Id="rId39" Type="http://schemas.openxmlformats.org/officeDocument/2006/relationships/hyperlink" Target="consultantplus://offline/ref=B2A86D487906D2ADA565EDB6CE33744B77138DCCB258FF72310B0745D11A1E70430B991604B48932oDT3H" TargetMode="External"/><Relationship Id="rId21" Type="http://schemas.openxmlformats.org/officeDocument/2006/relationships/hyperlink" Target="consultantplus://offline/ref=B2A86D487906D2ADA565EDB6CE33744B771081C5B350FF72310B0745D1o1TAH" TargetMode="External"/><Relationship Id="rId34" Type="http://schemas.openxmlformats.org/officeDocument/2006/relationships/hyperlink" Target="consultantplus://offline/ref=B2A86D487906D2ADA565EDB6CE33744B77128BCFB051FF72310B0745D1o1TAH" TargetMode="External"/><Relationship Id="rId42" Type="http://schemas.openxmlformats.org/officeDocument/2006/relationships/hyperlink" Target="consultantplus://offline/ref=B2A86D487906D2ADA565EDB6CE33744B77128BCFB051FF72310B0745D1o1TAH" TargetMode="External"/><Relationship Id="rId47" Type="http://schemas.openxmlformats.org/officeDocument/2006/relationships/hyperlink" Target="consultantplus://offline/ref=B2A86D487906D2ADA565EDB6CE33744B771781CFB053FF72310B0745D11A1E70430B991604B48933oDT2H" TargetMode="External"/><Relationship Id="rId50" Type="http://schemas.openxmlformats.org/officeDocument/2006/relationships/hyperlink" Target="consultantplus://offline/ref=B2A86D487906D2ADA565EDB6CE33744B741C8FC9B907A870605E0940D94A56600D4E941706B7o8TEH" TargetMode="External"/><Relationship Id="rId55" Type="http://schemas.openxmlformats.org/officeDocument/2006/relationships/hyperlink" Target="consultantplus://offline/ref=B2A86D487906D2ADA565EDB6CE33744B77128BCFB051FF72310B0745D1o1TAH" TargetMode="External"/><Relationship Id="rId63" Type="http://schemas.openxmlformats.org/officeDocument/2006/relationships/hyperlink" Target="consultantplus://offline/ref=B2A86D487906D2ADA565EDB6CE33744B77128BCFB051FF72310B0745D1o1TAH" TargetMode="External"/><Relationship Id="rId68" Type="http://schemas.openxmlformats.org/officeDocument/2006/relationships/hyperlink" Target="consultantplus://offline/ref=B2A86D487906D2ADA565EDB6CE33744B771781CFB053FF72310B0745D11A1E70430B991604B48933oDT2H" TargetMode="External"/><Relationship Id="rId76" Type="http://schemas.openxmlformats.org/officeDocument/2006/relationships/hyperlink" Target="consultantplus://offline/ref=B2A86D487906D2ADA565EDB6CE33744B771388CBB658FF72310B0745D1o1TAH" TargetMode="External"/><Relationship Id="rId84" Type="http://schemas.openxmlformats.org/officeDocument/2006/relationships/theme" Target="theme/theme1.xml"/><Relationship Id="rId7" Type="http://schemas.openxmlformats.org/officeDocument/2006/relationships/hyperlink" Target="consultantplus://offline/ref=B2A86D487906D2ADA565EDB6CE33744B771581C9B759FF72310B0745D1o1TAH" TargetMode="External"/><Relationship Id="rId71" Type="http://schemas.openxmlformats.org/officeDocument/2006/relationships/hyperlink" Target="consultantplus://offline/ref=B2A86D487906D2ADA565EDB6CE33744B771081C5B350FF72310B0745D1o1TAH" TargetMode="External"/><Relationship Id="rId2" Type="http://schemas.microsoft.com/office/2007/relationships/stylesWithEffects" Target="stylesWithEffects.xml"/><Relationship Id="rId16" Type="http://schemas.openxmlformats.org/officeDocument/2006/relationships/hyperlink" Target="consultantplus://offline/ref=B2A86D487906D2ADA565EDB6CE33744B77118ECCB158FF72310B0745D1o1TAH" TargetMode="External"/><Relationship Id="rId29" Type="http://schemas.openxmlformats.org/officeDocument/2006/relationships/hyperlink" Target="consultantplus://offline/ref=B2A86D487906D2ADA565EDB6CE33744B771081C5B350FF72310B0745D1o1TAH" TargetMode="External"/><Relationship Id="rId11" Type="http://schemas.openxmlformats.org/officeDocument/2006/relationships/hyperlink" Target="consultantplus://offline/ref=B2A86D487906D2ADA565EDB6CE33744B771581C9B255FF72310B0745D1o1TAH" TargetMode="External"/><Relationship Id="rId24" Type="http://schemas.openxmlformats.org/officeDocument/2006/relationships/hyperlink" Target="consultantplus://offline/ref=B2A86D487906D2ADA565EDB6CE33744B77118AC5B458FF72310B0745D1o1TAH" TargetMode="External"/><Relationship Id="rId32" Type="http://schemas.openxmlformats.org/officeDocument/2006/relationships/hyperlink" Target="consultantplus://offline/ref=B2A86D487906D2ADA565EDB6CE33744B771081C5B350FF72310B0745D1o1TAH" TargetMode="External"/><Relationship Id="rId37" Type="http://schemas.openxmlformats.org/officeDocument/2006/relationships/hyperlink" Target="consultantplus://offline/ref=B2A86D487906D2ADA565EDB6CE33744B771281C8B550FF72310B0745D1o1TAH" TargetMode="External"/><Relationship Id="rId40" Type="http://schemas.openxmlformats.org/officeDocument/2006/relationships/hyperlink" Target="consultantplus://offline/ref=B2A86D487906D2ADA565EDB6CE33744B77138FCAB754FF72310B0745D1o1TAH" TargetMode="External"/><Relationship Id="rId45" Type="http://schemas.openxmlformats.org/officeDocument/2006/relationships/hyperlink" Target="consultantplus://offline/ref=B2A86D487906D2ADA565EDB6CE33744B77118AC5B458FF72310B0745D1o1TAH" TargetMode="External"/><Relationship Id="rId53" Type="http://schemas.openxmlformats.org/officeDocument/2006/relationships/hyperlink" Target="consultantplus://offline/ref=B2A86D487906D2ADA565EDB6CE33744B771081C5B350FF72310B0745D1o1TAH" TargetMode="External"/><Relationship Id="rId58" Type="http://schemas.openxmlformats.org/officeDocument/2006/relationships/hyperlink" Target="consultantplus://offline/ref=B2A86D487906D2ADA565EDB6CE33744B77128BCFB051FF72310B0745D1o1TAH" TargetMode="External"/><Relationship Id="rId66" Type="http://schemas.openxmlformats.org/officeDocument/2006/relationships/hyperlink" Target="consultantplus://offline/ref=B2A86D487906D2ADA565EDB6CE33744B77118AC5B458FF72310B0745D1o1TAH" TargetMode="External"/><Relationship Id="rId74" Type="http://schemas.openxmlformats.org/officeDocument/2006/relationships/hyperlink" Target="consultantplus://offline/ref=B2A86D487906D2ADA565EDB6CE33744B77138DCCB258FF72310B0745D11A1E70430B991604B48932oDT3H" TargetMode="External"/><Relationship Id="rId79" Type="http://schemas.openxmlformats.org/officeDocument/2006/relationships/hyperlink" Target="consultantplus://offline/ref=B2A86D487906D2ADA565EDB6CE33744B77138FCAB450FF72310B0745D11A1E70430B991500oBT3H" TargetMode="External"/><Relationship Id="rId5" Type="http://schemas.openxmlformats.org/officeDocument/2006/relationships/hyperlink" Target="consultantplus://offline/ref=B2A86D487906D2ADA565EDB6CE33744B77138BCCB053FF72310B0745D11A1E70430B99140CB4o8T8H" TargetMode="External"/><Relationship Id="rId61" Type="http://schemas.openxmlformats.org/officeDocument/2006/relationships/hyperlink" Target="consultantplus://offline/ref=B2A86D487906D2ADA565EDB6CE33744B771081C5B350FF72310B0745D1o1TAH" TargetMode="External"/><Relationship Id="rId82" Type="http://schemas.openxmlformats.org/officeDocument/2006/relationships/hyperlink" Target="consultantplus://offline/ref=B2A86D487906D2ADA565EDB6CE33744B771388C9B557FF72310B0745D1o1TAH" TargetMode="External"/><Relationship Id="rId10" Type="http://schemas.openxmlformats.org/officeDocument/2006/relationships/hyperlink" Target="consultantplus://offline/ref=B2A86D487906D2ADA565EDB6CE33744B771589CCB156FF72310B0745D1o1TAH" TargetMode="External"/><Relationship Id="rId19" Type="http://schemas.openxmlformats.org/officeDocument/2006/relationships/hyperlink" Target="consultantplus://offline/ref=B2A86D487906D2ADA565E4AFC933744B741C8DCEB356FF72310B0745D11A1E70430B991604B48932oDT9H" TargetMode="External"/><Relationship Id="rId31" Type="http://schemas.openxmlformats.org/officeDocument/2006/relationships/hyperlink" Target="consultantplus://offline/ref=B2A86D487906D2ADA565EDB6CE33744B771081C5B350FF72310B0745D1o1TAH" TargetMode="External"/><Relationship Id="rId44" Type="http://schemas.openxmlformats.org/officeDocument/2006/relationships/hyperlink" Target="consultantplus://offline/ref=B2A86D487906D2ADA565EDB6CE33744B77128BCFB051FF72310B0745D1o1TAH" TargetMode="External"/><Relationship Id="rId52" Type="http://schemas.openxmlformats.org/officeDocument/2006/relationships/hyperlink" Target="consultantplus://offline/ref=B2A86D487906D2ADA565EDB6CE33744B771081C5B350FF72310B0745D1o1TAH" TargetMode="External"/><Relationship Id="rId60" Type="http://schemas.openxmlformats.org/officeDocument/2006/relationships/hyperlink" Target="consultantplus://offline/ref=B2A86D487906D2ADA565EDB6CE33744B77138FCAB754FF72310B0745D1o1TAH" TargetMode="External"/><Relationship Id="rId65" Type="http://schemas.openxmlformats.org/officeDocument/2006/relationships/hyperlink" Target="consultantplus://offline/ref=B2A86D487906D2ADA565EDB6CE33744B77118AC5B458FF72310B0745D1o1TAH" TargetMode="External"/><Relationship Id="rId73" Type="http://schemas.openxmlformats.org/officeDocument/2006/relationships/hyperlink" Target="consultantplus://offline/ref=B2A86D487906D2ADA565EDB6CE33744B77118FCFBA54FF72310B0745D11A1E70430B991604B48932oDTAH" TargetMode="External"/><Relationship Id="rId78" Type="http://schemas.openxmlformats.org/officeDocument/2006/relationships/hyperlink" Target="consultantplus://offline/ref=B2A86D487906D2ADA565EDB6CE33744B771388CBB658FF72310B0745D1o1TAH" TargetMode="External"/><Relationship Id="rId81" Type="http://schemas.openxmlformats.org/officeDocument/2006/relationships/hyperlink" Target="consultantplus://offline/ref=B2A86D487906D2ADA565EDB6CE33744B77138FCAB658FF72310B0745D1o1TAH" TargetMode="External"/><Relationship Id="rId4" Type="http://schemas.openxmlformats.org/officeDocument/2006/relationships/webSettings" Target="webSettings.xml"/><Relationship Id="rId9" Type="http://schemas.openxmlformats.org/officeDocument/2006/relationships/hyperlink" Target="consultantplus://offline/ref=B2A86D487906D2ADA565EDB6CE33744B771180C4B557FF72310B0745D11A1E70430B991604B48932oDTBH" TargetMode="External"/><Relationship Id="rId14" Type="http://schemas.openxmlformats.org/officeDocument/2006/relationships/hyperlink" Target="consultantplus://offline/ref=B2A86D487906D2ADA565EDB6CE33744B771388CBB658FF72310B0745D1o1TAH" TargetMode="External"/><Relationship Id="rId22" Type="http://schemas.openxmlformats.org/officeDocument/2006/relationships/hyperlink" Target="consultantplus://offline/ref=B2A86D487906D2ADA565EDB6CE33744B771388CBB658FF72310B0745D1o1TAH" TargetMode="External"/><Relationship Id="rId27" Type="http://schemas.openxmlformats.org/officeDocument/2006/relationships/hyperlink" Target="consultantplus://offline/ref=B2A86D487906D2ADA565EDB6CE33744B741C8FC9B907A870605E0940D94A56600D4E941706B7o8TEH" TargetMode="External"/><Relationship Id="rId30" Type="http://schemas.openxmlformats.org/officeDocument/2006/relationships/hyperlink" Target="consultantplus://offline/ref=B2A86D487906D2ADA565EDB6CE33744B771081C5B350FF72310B0745D1o1TAH" TargetMode="External"/><Relationship Id="rId35" Type="http://schemas.openxmlformats.org/officeDocument/2006/relationships/hyperlink" Target="consultantplus://offline/ref=B2A86D487906D2ADA565EDB6CE33744B77128BCFB051FF72310B0745D1o1TAH" TargetMode="External"/><Relationship Id="rId43" Type="http://schemas.openxmlformats.org/officeDocument/2006/relationships/hyperlink" Target="consultantplus://offline/ref=B2A86D487906D2ADA565EDB6CE33744B77128BCFB051FF72310B0745D1o1TAH" TargetMode="External"/><Relationship Id="rId48" Type="http://schemas.openxmlformats.org/officeDocument/2006/relationships/hyperlink" Target="consultantplus://offline/ref=B2A86D487906D2ADA565EDB6CE33744B771781CFB053FF72310B0745D11A1E70430B991604B48933oDT2H" TargetMode="External"/><Relationship Id="rId56" Type="http://schemas.openxmlformats.org/officeDocument/2006/relationships/hyperlink" Target="consultantplus://offline/ref=B2A86D487906D2ADA565EDB6CE33744B77128BCFB051FF72310B0745D1o1TAH" TargetMode="External"/><Relationship Id="rId64" Type="http://schemas.openxmlformats.org/officeDocument/2006/relationships/hyperlink" Target="consultantplus://offline/ref=B2A86D487906D2ADA565EDB6CE33744B77128BCFB051FF72310B0745D1o1TAH" TargetMode="External"/><Relationship Id="rId69" Type="http://schemas.openxmlformats.org/officeDocument/2006/relationships/hyperlink" Target="consultantplus://offline/ref=B2A86D487906D2ADA565EDB6CE33744B741C8FC9B907A870605E0940D94A56600D4E941706B7o8TEH" TargetMode="External"/><Relationship Id="rId77" Type="http://schemas.openxmlformats.org/officeDocument/2006/relationships/hyperlink" Target="consultantplus://offline/ref=B2A86D487906D2ADA565EDB6CE33744B771388CBB658FF72310B0745D1o1TAH" TargetMode="External"/><Relationship Id="rId8" Type="http://schemas.openxmlformats.org/officeDocument/2006/relationships/hyperlink" Target="consultantplus://offline/ref=B2A86D487906D2ADA565EDB6CE33744B7E128DCAB55AA27839520B47oDT6H" TargetMode="External"/><Relationship Id="rId51" Type="http://schemas.openxmlformats.org/officeDocument/2006/relationships/hyperlink" Target="consultantplus://offline/ref=B2A86D487906D2ADA565EDB6CE33744B771081C5B350FF72310B0745D1o1TAH" TargetMode="External"/><Relationship Id="rId72" Type="http://schemas.openxmlformats.org/officeDocument/2006/relationships/hyperlink" Target="consultantplus://offline/ref=B2A86D487906D2ADA565EDB6CE33744B771081C5B350FF72310B0745D1o1TAH" TargetMode="External"/><Relationship Id="rId80" Type="http://schemas.openxmlformats.org/officeDocument/2006/relationships/hyperlink" Target="consultantplus://offline/ref=B2A86D487906D2ADA565EDB6CE33744B77138FCAB450FF72310B0745D11A1E70430B991604B4883AoDTAH" TargetMode="External"/><Relationship Id="rId3" Type="http://schemas.openxmlformats.org/officeDocument/2006/relationships/settings" Target="settings.xml"/><Relationship Id="rId12" Type="http://schemas.openxmlformats.org/officeDocument/2006/relationships/hyperlink" Target="consultantplus://offline/ref=B2A86D487906D2ADA565EDB6CE33744B771581C9B759FF72310B0745D1o1TAH" TargetMode="External"/><Relationship Id="rId17" Type="http://schemas.openxmlformats.org/officeDocument/2006/relationships/hyperlink" Target="consultantplus://offline/ref=B2A86D487906D2ADA565EDB6CE33744B771388CBB658FF72310B0745D1o1TAH" TargetMode="External"/><Relationship Id="rId25" Type="http://schemas.openxmlformats.org/officeDocument/2006/relationships/hyperlink" Target="consultantplus://offline/ref=B2A86D487906D2ADA565EDB6CE33744B771781CFB053FF72310B0745D11A1E70430B991604B48933oDT2H" TargetMode="External"/><Relationship Id="rId33" Type="http://schemas.openxmlformats.org/officeDocument/2006/relationships/hyperlink" Target="consultantplus://offline/ref=B2A86D487906D2ADA565EDB6CE33744B77128BCFB051FF72310B0745D1o1TAH" TargetMode="External"/><Relationship Id="rId38" Type="http://schemas.openxmlformats.org/officeDocument/2006/relationships/hyperlink" Target="consultantplus://offline/ref=B2A86D487906D2ADA565EDB6CE33744B771281C8B550FF72310B0745D1o1TAH" TargetMode="External"/><Relationship Id="rId46" Type="http://schemas.openxmlformats.org/officeDocument/2006/relationships/hyperlink" Target="consultantplus://offline/ref=B2A86D487906D2ADA565EDB6CE33744B77118AC5B458FF72310B0745D1o1TAH" TargetMode="External"/><Relationship Id="rId59" Type="http://schemas.openxmlformats.org/officeDocument/2006/relationships/hyperlink" Target="consultantplus://offline/ref=B2A86D487906D2ADA565EDB6CE33744B77138DCCB258FF72310B0745D11A1E70430B991604B48932oDT3H" TargetMode="External"/><Relationship Id="rId67" Type="http://schemas.openxmlformats.org/officeDocument/2006/relationships/hyperlink" Target="consultantplus://offline/ref=B2A86D487906D2ADA565EDB6CE33744B771781CFB053FF72310B0745D11A1E70430B991604B48933oDT2H" TargetMode="External"/><Relationship Id="rId20" Type="http://schemas.openxmlformats.org/officeDocument/2006/relationships/hyperlink" Target="consultantplus://offline/ref=B2A86D487906D2ADA565EDB6CE33744B771680CEB158FF72310B0745D11A1E70430B991604B48932oDTAH" TargetMode="External"/><Relationship Id="rId41" Type="http://schemas.openxmlformats.org/officeDocument/2006/relationships/hyperlink" Target="consultantplus://offline/ref=B2A86D487906D2ADA565EDB6CE33744B771081C5B350FF72310B0745D1o1TAH" TargetMode="External"/><Relationship Id="rId54" Type="http://schemas.openxmlformats.org/officeDocument/2006/relationships/hyperlink" Target="consultantplus://offline/ref=B2A86D487906D2ADA565EDB6CE33744B771081C5B350FF72310B0745D1o1TAH" TargetMode="External"/><Relationship Id="rId62" Type="http://schemas.openxmlformats.org/officeDocument/2006/relationships/hyperlink" Target="consultantplus://offline/ref=B2A86D487906D2ADA565EDB6CE33744B77128BCFB051FF72310B0745D1o1TAH" TargetMode="External"/><Relationship Id="rId70" Type="http://schemas.openxmlformats.org/officeDocument/2006/relationships/hyperlink" Target="consultantplus://offline/ref=B2A86D487906D2ADA565EDB6CE33744B741C8FC9B907A870605E0940D94A56600D4E941706B7o8TEH" TargetMode="External"/><Relationship Id="rId75" Type="http://schemas.openxmlformats.org/officeDocument/2006/relationships/hyperlink" Target="consultantplus://offline/ref=B2A86D487906D2ADA565EDB6CE33744B77138FCAB754FF72310B0745D1o1TAH"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2A86D487906D2ADA565EDB6CE33744B77138BCCB053FF72310B0745D11A1E70430B99140CB4o8TBH" TargetMode="External"/><Relationship Id="rId15" Type="http://schemas.openxmlformats.org/officeDocument/2006/relationships/hyperlink" Target="consultantplus://offline/ref=B2A86D487906D2ADA565EDB6CE33744B771680CEB158FF72310B0745D11A1E70430B991604B48932oDTAH" TargetMode="External"/><Relationship Id="rId23" Type="http://schemas.openxmlformats.org/officeDocument/2006/relationships/hyperlink" Target="consultantplus://offline/ref=B2A86D487906D2ADA565EDB6CE33744B77118AC5B458FF72310B0745D1o1TAH" TargetMode="External"/><Relationship Id="rId28" Type="http://schemas.openxmlformats.org/officeDocument/2006/relationships/hyperlink" Target="consultantplus://offline/ref=B2A86D487906D2ADA565EDB6CE33744B741C8FC9B907A870605E0940D94A56600D4E941706B7o8TEH" TargetMode="External"/><Relationship Id="rId36" Type="http://schemas.openxmlformats.org/officeDocument/2006/relationships/hyperlink" Target="consultantplus://offline/ref=B2A86D487906D2ADA565EDB6CE33744B77128BCFB051FF72310B0745D1o1TAH" TargetMode="External"/><Relationship Id="rId49" Type="http://schemas.openxmlformats.org/officeDocument/2006/relationships/hyperlink" Target="consultantplus://offline/ref=B2A86D487906D2ADA565EDB6CE33744B741C8FC9B907A870605E0940D94A56600D4E941706B7o8TEH" TargetMode="External"/><Relationship Id="rId57" Type="http://schemas.openxmlformats.org/officeDocument/2006/relationships/hyperlink" Target="consultantplus://offline/ref=B2A86D487906D2ADA565EDB6CE33744B77128BCFB051FF72310B0745D1o1T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73</Pages>
  <Words>22776</Words>
  <Characters>129826</Characters>
  <Application>Microsoft Office Word</Application>
  <DocSecurity>0</DocSecurity>
  <Lines>1081</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Саха (Якутия)</Company>
  <LinksUpToDate>false</LinksUpToDate>
  <CharactersWithSpaces>152298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Новгородов Иван Владимирович</dc:creator>
  <cp:keywords/>
  <dc:description/>
  <cp:lastModifiedBy>Новгородов Иван Владимирович</cp:lastModifiedBy>
  <cp:revision>2</cp:revision>
  <dcterms:created xsi:type="dcterms:W3CDTF">2015-04-24T07:19:00Z</dcterms:created>
  <dcterms:modified xsi:type="dcterms:W3CDTF">2015-05-05T10:33:00Z</dcterms:modified>
</cp:coreProperties>
</file>