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2"/>
        <w:gridCol w:w="5180"/>
      </w:tblGrid>
      <w:tr w:rsidR="008A4267" w:rsidRPr="008A4267" w:rsidTr="008A4267"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</w:tcPr>
          <w:p w:rsidR="008A4267" w:rsidRPr="008A4267" w:rsidRDefault="008A4267" w:rsidP="008A4267">
            <w:pPr>
              <w:pStyle w:val="ConsPlusNorma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A4267">
              <w:rPr>
                <w:rFonts w:ascii="Times New Roman" w:hAnsi="Times New Roman" w:cs="Times New Roman"/>
                <w:sz w:val="24"/>
                <w:szCs w:val="24"/>
              </w:rPr>
              <w:t>2 ноября 2023 года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</w:tcPr>
          <w:p w:rsidR="008A4267" w:rsidRPr="008A4267" w:rsidRDefault="008A4267" w:rsidP="008A4267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267">
              <w:rPr>
                <w:rFonts w:ascii="Times New Roman" w:hAnsi="Times New Roman" w:cs="Times New Roman"/>
                <w:sz w:val="24"/>
                <w:szCs w:val="24"/>
              </w:rPr>
              <w:t>N 520-ФЗ</w:t>
            </w:r>
          </w:p>
        </w:tc>
      </w:tr>
    </w:tbl>
    <w:p w:rsidR="008A4267" w:rsidRPr="008A4267" w:rsidRDefault="008A4267" w:rsidP="008A4267">
      <w:pPr>
        <w:pStyle w:val="ConsPlusNormal"/>
        <w:pBdr>
          <w:bottom w:val="single" w:sz="6" w:space="0" w:color="auto"/>
        </w:pBdr>
        <w:spacing w:before="100" w:after="10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8A4267" w:rsidRPr="008A4267" w:rsidRDefault="008A4267" w:rsidP="008A4267">
      <w:pPr>
        <w:pStyle w:val="ConsPlusTitle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О ВНЕСЕНИИ ИЗМЕНЕНИЙ</w:t>
      </w: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В СТАТЬИ 96.6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220.1 БЮДЖЕТНОГО КОДЕКСА РОССИЙСКОЙ</w:t>
      </w: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ФЕДЕРАЦИИ И ОТДЕЛЬНЫЕ ЗАКОНОДАТЕЛЬНЫЕ АКТЫ РОССИЙСКОЙ</w:t>
      </w: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ФЕДЕРАЦИИ, ПРИОСТАНОВЛЕНИИ ДЕЙСТВИЯ ОТДЕЛЬНЫХ ПОЛОЖЕНИЙ</w:t>
      </w: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БЮДЖЕТНОГО КОДЕКСА РОССИЙСКОЙ ФЕДЕРАЦИИ И ОБ УСТАНОВЛЕНИИ</w:t>
      </w: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ОСОБЕННОСТЕЙ ИСПОЛНЕНИЯ БЮ</w:t>
      </w:r>
      <w:bookmarkStart w:id="0" w:name="_GoBack"/>
      <w:bookmarkEnd w:id="0"/>
      <w:r w:rsidRPr="008A4267">
        <w:rPr>
          <w:rFonts w:ascii="Times New Roman" w:hAnsi="Times New Roman" w:cs="Times New Roman"/>
          <w:sz w:val="24"/>
          <w:szCs w:val="24"/>
        </w:rPr>
        <w:t>ДЖЕТОВ БЮДЖЕТНОЙ СИСТЕМЫ</w:t>
      </w:r>
    </w:p>
    <w:p w:rsidR="008A4267" w:rsidRPr="008A4267" w:rsidRDefault="008A4267" w:rsidP="008A4267">
      <w:pPr>
        <w:pStyle w:val="ConsPlusTitle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РОССИЙСКОЙ ФЕДЕРАЦИИ В 2024 ГОДУ</w:t>
      </w:r>
    </w:p>
    <w:p w:rsidR="008A4267" w:rsidRPr="008A4267" w:rsidRDefault="008A4267" w:rsidP="008A4267">
      <w:pPr>
        <w:pStyle w:val="ConsPlusNormal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A4267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19 октября 2023 года</w:t>
      </w: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Одобрен</w:t>
      </w: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25 октября 2023 года</w:t>
      </w:r>
    </w:p>
    <w:p w:rsidR="008A4267" w:rsidRPr="008A4267" w:rsidRDefault="008A4267" w:rsidP="008A4267">
      <w:pPr>
        <w:pStyle w:val="ConsPlusNormal"/>
        <w:spacing w:after="1"/>
        <w:ind w:left="142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476"/>
        <w:gridCol w:w="113"/>
      </w:tblGrid>
      <w:tr w:rsidR="008A4267" w:rsidRPr="008A42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267" w:rsidRPr="008A4267" w:rsidRDefault="008A4267" w:rsidP="008A4267">
            <w:pPr>
              <w:pStyle w:val="ConsPlusNorma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267" w:rsidRPr="008A4267" w:rsidRDefault="008A4267" w:rsidP="008A4267">
            <w:pPr>
              <w:pStyle w:val="ConsPlusNorma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4267" w:rsidRPr="008A4267" w:rsidRDefault="008A4267" w:rsidP="008A4267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6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8A4267" w:rsidRPr="008A4267" w:rsidRDefault="008A4267" w:rsidP="008A4267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26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Федерального </w:t>
            </w:r>
            <w:hyperlink r:id="rId5">
              <w:r w:rsidRPr="008A42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закона</w:t>
              </w:r>
            </w:hyperlink>
            <w:r w:rsidRPr="008A426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от 25.12.2023 N 628-ФЗ)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267" w:rsidRPr="008A4267" w:rsidRDefault="008A4267" w:rsidP="008A4267">
            <w:pPr>
              <w:pStyle w:val="ConsPlusNorma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Статья 1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Внести в Бюджетный </w:t>
      </w:r>
      <w:hyperlink r:id="rId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Российской Федерации (Собрание законодательства Российской Федерации, 1998, N 31, ст. 3823; 2007, N 18, ст. 2117; 2017, N 31, ст. 4811; 2018, N 49, ст. 7528; 2019, N 52, ст. 7797; 2021, N 27, ст. 5072; 2022, N 48, ст. 8315) следующие изменения: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статье 96.6</w:t>
        </w:r>
      </w:hyperlink>
      <w:r w:rsidRPr="008A4267">
        <w:rPr>
          <w:rFonts w:ascii="Times New Roman" w:hAnsi="Times New Roman" w:cs="Times New Roman"/>
          <w:sz w:val="24"/>
          <w:szCs w:val="24"/>
        </w:rPr>
        <w:t>: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 пункта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слова "и базовыми нефтегазовыми доходами федерального бюджета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заменить словами ", рассчитанными исходя из прогнозируемых значений цены на нефть, экспортной цены на газ природный, прогнозируемых цен экспортной альтернативы для автомобильного бензина АИ-92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год, и базовыми нефтегазовыми доходами федерального бюджета, рассчитанными исходя из базовой цены на нефть, базовой экспортной цены на газ природный, базовых цен экспортной альтернативы для автомобильного бензина АИ-92 класса 5 и дизельного топлива класса 5 и прогнозируемого либо фактически сложившегося за отчетный финансовый год обменного курса доллара США к рублю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>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б) </w:t>
      </w:r>
      <w:hyperlink r:id="rId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 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"4. Под базовой ценой на нефть понимается среднегодовая цена на нефть - 60 долларов США за один баррель, подлежащая ежегодной индексации на 2 процента начиная с 2027 года.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Под базовой экспортной ценой на газ природный понимается среднегодовая экспортная цена на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>газ природный - 250 долларов США за тысячу метров кубических, подлежащая ежегодной индексации на 2 процента начиная с 2027 года.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4267">
        <w:rPr>
          <w:rFonts w:ascii="Times New Roman" w:hAnsi="Times New Roman" w:cs="Times New Roman"/>
          <w:sz w:val="24"/>
          <w:szCs w:val="24"/>
        </w:rPr>
        <w:t>Под базовыми ценами экспортной альтернативы для автомобильного бензина АИ-92 класса 5 и дизельного топлива класса 5 понимаются значения среднегодовых цен экспортной альтернативы для автомобильного бензина АИ-92 класса 5 и дизельного топлива класса 5, рассчитанные исходя из фактических (прогнозных) цен на автомобильный бензин АИ-92 класса 5 и дизельное топливо класса 5, умноженных на соотношение базовой и фактической (прогнозной) цен на нефть.";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2) </w:t>
      </w:r>
      <w:hyperlink r:id="rId1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статью 220.1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дополнить пунктом 11 следующего содержания: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"11. Отдельные операции со средствами организаций, определяемых Правительством Российской Федерации,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порядке, установленном Федеральным казначейством. На остатки средств, отраженных на лицевых счетах указанных организаций, может начисляться доход в размере, устанавливаемом Правительством Российской Федерации, но не более 3 процентов годовых за счет средств, полученных от размещения временно свободных средств единого казначейского счета, по решению Правительства Российской Федерации в установленном им порядке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.".</w:t>
      </w:r>
      <w:proofErr w:type="gramEnd"/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Статья 2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Внести в Федеральный </w:t>
      </w:r>
      <w:hyperlink r:id="rId1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от 3 ноября 2015 года N 301-ФЗ "О внесении изменений в отдельные законодательные акты Российской Федерации в связи с Федеральным законом "О федеральном бюджете на 2016 год" (Собрание законодательства Российской Федерации, 2015, N 45, ст. 6202; 2016, N 1, ст. 26; N 23, ст. 3282; 2017, N 47, ст. 6841;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2018, N 49, ст. 7528; 2020, N 31, ст. 5022; 2021, N 49, ст. 8148; 2022, N 48, ст. 8315) следующие изменения: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1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3 статьи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слова "2026 года" заменить словами "2027 года";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1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5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слова "2026 года" заменить словами "2027 года".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Статья 3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1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статью 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закона от 21 ноября 2022 года N 448-ФЗ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 (Собрание законодательства Российской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Федерации, 2022, N 48, ст. 8315; 2023, N 1, ст. 9; N 9, ст. 1416; N 12, ст. 1869; N 32, ст. 6148) следующие изменения: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1) </w:t>
      </w:r>
      <w:hyperlink r:id="rId1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признать утратившими силу;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1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19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слова "частями 4 и 18" заменить словами "частью 18";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3) </w:t>
      </w:r>
      <w:hyperlink r:id="rId1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 20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после слов "Министерство здравоохранения Российской Федерации" дополнить словами "в 2023 году";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4) </w:t>
      </w:r>
      <w:hyperlink r:id="rId1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 25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дополнить пунктом 3 следующего содержания: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4267">
        <w:rPr>
          <w:rFonts w:ascii="Times New Roman" w:hAnsi="Times New Roman" w:cs="Times New Roman"/>
          <w:sz w:val="24"/>
          <w:szCs w:val="24"/>
        </w:rPr>
        <w:lastRenderedPageBreak/>
        <w:t>"3) осуществлять финансовое обеспечение судов с учетом дополнительной численности судей федеральных судов общей юрисдикции в количестве до 506 единиц и работников их аппаратов (без персонала по охране и обслуживанию зданий, транспортного хозяйства) в количестве до 1385 единиц, судей федеральных арбитражных судов в количестве до 52 единиц и работников их аппаратов (без персонала по охране и обслуживанию зданий, транспортного хозяйства) в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количестве до 118 единиц, а также работников управлений Судебного департамента при Верховном Суде Российской Федерации в субъектах Российской Федерации (без персонала по охране и обслуживанию зданий, транспортного хозяйства) в количестве до 139 единиц, необходимой для формирования штатов судов на территориях Донецкой Народной Республики, Луганской Народной Республики, Запорожской области и Херсонской области.".</w:t>
      </w:r>
      <w:proofErr w:type="gramEnd"/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Статья 4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Приостановить с 1 января 2024 года до 1 января 2025 года действие </w:t>
      </w:r>
      <w:hyperlink r:id="rId2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третьего пункта 1 статьи 93.3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второго пункта 6 статьи 93.6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отношении субъектов Российской Федерации), </w:t>
      </w:r>
      <w:hyperlink r:id="rId2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пунктов 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4.1 статьи 96.11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3 статьи 108.3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3 статьи 110.1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программ государственных внутренних заимствований субъекта Российской Федерации на очередной финансовый год и плановый период), </w:t>
      </w:r>
      <w:hyperlink r:id="rId2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</w:t>
        </w:r>
        <w:proofErr w:type="gramEnd"/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proofErr w:type="gramStart"/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3 статьи 110.2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1 статьи 115.2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предоставления государственных гарантий Российской Федерации, государственных гарантий субъектов Российской Федерации, муниципальных гарантий на основании соответственно федерального закона о федеральном бюджете, законов (решений) о бюджетах), </w:t>
      </w:r>
      <w:hyperlink r:id="rId2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первого пункта 1 статьи 116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бюджете на соответствующий год и плановый период), </w:t>
      </w:r>
      <w:hyperlink r:id="rId2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3 статьи 121.4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3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1 статьи 126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третьего пункта 1 статьи 130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дотаций на выравнивание бюджетной обеспеченности субъектов Российской Федерации в отношении Донецкой Народной Республики, Луганской Народной Республики, Запорожской области и Херсонской области), </w:t>
      </w:r>
      <w:hyperlink r:id="rId3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первого пункта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отношении Донецкой Народной Республики, Луганской Народной Республики, Запорожской области и Херсонской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области), </w:t>
      </w:r>
      <w:hyperlink r:id="rId3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второго пункта 4 статьи 131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3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подпункта 1 пункта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5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открытия в территориальных органах Федерального казначейства и финансовых органах субъектов Российской Федерации (муниципальных образований) лицевых счетов участника казначейского сопровождения поставщикам (подрядчикам, исполнителям) по контрактам (договорам) при осуществлении расчетов в соответствии с </w:t>
      </w:r>
      <w:hyperlink w:anchor="P10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9 статьи 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закона), </w:t>
      </w:r>
      <w:hyperlink r:id="rId3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подпункта 2 пункта</w:t>
        </w:r>
        <w:proofErr w:type="gramEnd"/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proofErr w:type="gramStart"/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применения положений, установленных федеральными законами или нормативными правовыми актами Правительства Российской Федерации, о возможности размещения средств, подлежащих казначейскому сопровождению, на депозитах, а также в иные финансовые инструменты, за исключением случаев размещения средств в иные финансовые инструменты, необходимого для достижения результатов, установленных при предоставлении средств, подлежащих казначейскому сопровождению), </w:t>
      </w:r>
      <w:hyperlink r:id="rId3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запрета на перечисление средств с лицевых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счетов участника казначейского сопровождения заказчикам по контрактам (договорам) о поставке товаров, выполнении работ, оказании услуг на расчетные счета, открытые поставщикам (подрядчикам, исполнителям) по таким контрактам (договорам) в кредитных организациях, в случаях, предусмотренных </w:t>
      </w:r>
      <w:hyperlink w:anchor="P10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9 статьи 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закона) статьи 242.23 Бюджетного кодекса Российской Федерации (Собрание законодательства Российской Федерации, 1998, N 31, ст. 3823;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2004, N 34, ст. 3535; 2007, N 18, ст. 2117; N 45, ст. 5424; 2008, N 48, ст. 5500; 2009, N 1, ст. 18; N 48, ст. 5733; 2010, N 31, ст. 4185; 2012, N 50, ст. 6967; 2013, N 19, ст. 2331; N 31, ст. 4191; 2014, N 43, ст. 5795;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N 48, ст. 6656, 6664; N 52, ст. 7560; 2015, N 40, ст. 5468; N 51, ст. 7252; 2016, N 27, ст. 4278; N 49, ст. 6852; 2017, N 30, ст. 4452, 4458; N 31, ст. 4811; N 47, ст. 6841; 2018, N 1, ст. 18; N 49, ст. 7525, 7529;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2019, N 31, ст. 4437, 4466; N 52, ст. 7797; 2020, N 17, ст. 2698; N 24, ст. 3747; N 31, ст. 5022; N 42, ст. 6514; N 50, ст. 8068; N 52, ст. 8594; 2021, N 18, ст. 3052; N 27, ст. 5056, 5072; N 49, ст. 8148; 2022, N 11, ст. 1603;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N 13, ст. 1954; N 45, ст. 7677; N 48, ст. 8315;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>2023, N 1, ст. 9; N 16, ст. 2765; N 32, ст. 6148).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Приостановить с 1 января 2026 года до 1 января 2027 года действие </w:t>
      </w:r>
      <w:hyperlink r:id="rId3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восьмого пункта 2 статьи 56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2 статьи 179.4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положения о коэффициенте, применяемом при установлении базового объема бюджетных ассигнований Федерального дорожного фонда) Бюджетного кодекса Российской Федерации (Собрание законодательства Российской Федерации, 1998, N 31, ст. 3823;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2004, N 34, ст. 3535; 2005, N 27, ст. 2717; N 52, ст. 5572; 2006, N 52, ст. 5503; 2007, N 18, ст. 2117; N 46, ст. 5553; N 50, ст. 6246; 2008, N 48, ст. 5500; 2009, N 1, ст. 18; N 30, ст. 3739; N 39, ст. 4532;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N 52, ст. 6450; 2010, N 21, ст. 2524; N 46, ст. 5918; 2011, N 15, ст. 2041; N 49, ст. 7039; 2012, N 26, ст. 3447; N 50, ст. 6967; 2013, N 19, ст. 2331; N 31, ст. 4191; 2014, N 30, ст. 4250; N 40, ст. 5314; N 43, ст. 5795;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N 48, ст. 6655, 6656; 2015, N 45, ст. 6202; 2016, N 22, ст. 3093; N 49, ст. 6852; 2017, N 49, ст. 7317; 2018, N 1, ст. 18; N 11, ст. 1580; N 24, ст. 3408; N 49, ст. 7495, 7528; N 53, ст. 8430; 2019, N 16, ст. 1825;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N 31, ст. 4466; N 52, ст. 7797; 2020, N 31, ст. 5022; N 42, ст. 6514; N 52, ст. 8594; 2021, N 27, ст. 5073, 5079; N 49, ст. 8148; 2022, N 9, ст. 1254; N 16, ст. 2603; N 29, ст. 5223, 5305; N 45, ст. 7677; N 48, ст. 8315;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2023, N 16, ст. 2765; N 32, ст. 6148).</w:t>
      </w:r>
      <w:proofErr w:type="gramEnd"/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Статья 5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Правительство Российской Федерации вправе принимать решения о предоставлении в 2024 году государственных гарантий Российской Федерации, не предусмотренных Федеральным </w:t>
      </w:r>
      <w:hyperlink r:id="rId4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"О федеральном бюджете на 2024 год и на плановый период 2025 и 2026 годов" (Программой государственных гарантий Российской Федерации в валюте Российской Федерации на 2024 год и на плановый период 2025 и 2026 годов, Программой государственных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гарантий Российской Федерации в иностранной валюте на 2024 год и на плановый период 2025 и 2026 годов), государственных гарантий Российской Федерации на условиях, отличных от условий, установленных Программой государственных гарантий Российской Федерации в валюте Российской Федерации на 2024 год и на плановый период 2025 и 2026 годов, Программой государственных гарантий Российской Федерации в иностранной валюте на 2024 год и на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плановый период 2025 и 2026 годов, соответствующих требованиям Бюджетного </w:t>
      </w:r>
      <w:hyperlink r:id="rId4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Российской Федерации.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Оказание государственной гарантийной поддержки Российской Федерации в 2024 году может осуществляться с превышением предусмотренных Федеральным </w:t>
      </w:r>
      <w:hyperlink r:id="rId4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"О федеральном бюджете на 2024 год и на плановый период 2025 и 2026 годов" показателей программ государственных гарантий Российской Федерации, но без превышения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Федерации, верхнего предела государственного внешнего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долга Российской Федерации по государственным гарантиям Российской Федерации в иностранной валюте, верхнего предела государственного внутреннего долга Российской Федерации и верхнего предела государственного внешнего долга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Правительство Российской Федерации вправе принимать решения о предоставлении в 2024 году государственных кредитов, не предусмотренных </w:t>
      </w:r>
      <w:hyperlink r:id="rId4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Программой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финансовых и государственных экспортных кредитов на 2024 год и на плановый период 2025 и 2026 годов, за счет ассигнований, установленных указанной Программой, и (или) за счет уменьшения остатков средств федерального бюджета, образовавшихся на 1 января 2024 года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>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3"/>
      <w:bookmarkEnd w:id="1"/>
      <w:r w:rsidRPr="008A426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органы управления Фондом пенсионного и социального страхования Российской Федерации и Федеральным фондом обязательного медицинского страхования путем внесения изменений в сводную бюджетную роспись бюджета государственного внебюджетного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>фонда Российской Федерации без внесения изменений в закон о бюджете государственного внебюджетного фонда Российской Федерации направляют в федеральный бюджет доходы от поступления страховых взносов, срок уплаты которых в соответствии с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решением Правительства Российской Федерации в 2022 году продлен на двенадцать месяцев, а также срок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уплаты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которых в соответствии с решением Правительства Российской Федерации в 2022 году продлен на двенадцать месяцев и по которым в 2023 году предоставлена рассрочка по уплате, но не более объема бюджетных ассигнований, выделенных в 2022 году из резервного фонда Правительства Российской Федерации бюджету государственного внебюджетного фонда Российской Федерации на компенсацию выпадающих доходов в связи с изменением сроков уплаты страховых взносов в 2022 году. </w:t>
      </w:r>
      <w:hyperlink r:id="rId4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Порядок и условия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направления доходов от поступления указанных страховых взносов в федеральный бюджет устанавливаются Правительством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Установить, что в 2024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(далее в настоящей статье - Комиссия)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Федерации в трехсторонней комиссии по вопросам межбюджетных отношений в части рассмотрения проектов нормативных правовых актов (решений), предусмотренных </w:t>
      </w:r>
      <w:hyperlink r:id="rId4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пунктом 9 статьи 130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hyperlink r:id="rId4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3 статьи 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закона от 28 ноября 2018 года N 457-ФЗ "О внесении изменений в Бюджетный кодекс Российской Федерации и отдельные законодательные акты Российской Федерации".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6. Установить, что значение коэффициента, применяемого при установлении базового объема бюджетных ассигнований Федерального дорожного фонда в соответствии с </w:t>
      </w:r>
      <w:hyperlink r:id="rId4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пунктом 2 статьи 179.4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в 2026 году составляет 0,36.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6"/>
      <w:bookmarkEnd w:id="2"/>
      <w:r w:rsidRPr="008A4267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ходе исполнения федерального бюджета в 2024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</w:t>
      </w:r>
      <w:hyperlink r:id="rId4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"О федеральном бюджете на 2024 год и на плановый период 2025 и 2026 годов" с соответствующим увеличением бюджетных ассигнований резервного фонда Правительства Российской Федерации в случае и в пределах поступлений от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267">
        <w:rPr>
          <w:rFonts w:ascii="Times New Roman" w:hAnsi="Times New Roman" w:cs="Times New Roman"/>
          <w:sz w:val="24"/>
          <w:szCs w:val="24"/>
        </w:rPr>
        <w:t>ненефтегазовых</w:t>
      </w:r>
      <w:proofErr w:type="spellEnd"/>
      <w:r w:rsidRPr="008A4267">
        <w:rPr>
          <w:rFonts w:ascii="Times New Roman" w:hAnsi="Times New Roman" w:cs="Times New Roman"/>
          <w:sz w:val="24"/>
          <w:szCs w:val="24"/>
        </w:rPr>
        <w:t xml:space="preserve"> доходов сверх объемов, учтенных в прогнозе общего объема доходов федерального бюджета, на цели, предусмотренные </w:t>
      </w:r>
      <w:hyperlink w:anchor="P7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частью 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ходе исполнения федерального бюджета в 2024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</w:t>
      </w:r>
      <w:hyperlink r:id="rId5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"О федеральном бюджете на 2024 год и на плановый период 2025 и 2026 годов"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объема </w:t>
      </w:r>
      <w:proofErr w:type="spellStart"/>
      <w:r w:rsidRPr="008A4267">
        <w:rPr>
          <w:rFonts w:ascii="Times New Roman" w:hAnsi="Times New Roman" w:cs="Times New Roman"/>
          <w:sz w:val="24"/>
          <w:szCs w:val="24"/>
        </w:rPr>
        <w:t>ненефтегазовых</w:t>
      </w:r>
      <w:proofErr w:type="spellEnd"/>
      <w:r w:rsidRPr="008A4267">
        <w:rPr>
          <w:rFonts w:ascii="Times New Roman" w:hAnsi="Times New Roman" w:cs="Times New Roman"/>
          <w:sz w:val="24"/>
          <w:szCs w:val="24"/>
        </w:rPr>
        <w:t xml:space="preserve"> доходов, учтенного в прогнозе общего объема доходов федерального бюджета на 2024 год, в связи с изменением Правительством Российской Федерации прогноза социально-экономического развития Российской Федерации, за исключением увеличения объемов </w:t>
      </w:r>
      <w:proofErr w:type="spellStart"/>
      <w:r w:rsidRPr="008A4267">
        <w:rPr>
          <w:rFonts w:ascii="Times New Roman" w:hAnsi="Times New Roman" w:cs="Times New Roman"/>
          <w:sz w:val="24"/>
          <w:szCs w:val="24"/>
        </w:rPr>
        <w:t>ненефтегазовых</w:t>
      </w:r>
      <w:proofErr w:type="spellEnd"/>
      <w:r w:rsidRPr="008A4267">
        <w:rPr>
          <w:rFonts w:ascii="Times New Roman" w:hAnsi="Times New Roman" w:cs="Times New Roman"/>
          <w:sz w:val="24"/>
          <w:szCs w:val="24"/>
        </w:rPr>
        <w:t xml:space="preserve"> доходов федерального бюджета, предусмотренного </w:t>
      </w:r>
      <w:hyperlink w:anchor="P6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частью 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8A4267" w:rsidRPr="008A4267" w:rsidRDefault="008A4267" w:rsidP="008A4267">
      <w:pPr>
        <w:pStyle w:val="ConsPlusNormal"/>
        <w:spacing w:after="1"/>
        <w:ind w:left="142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476"/>
        <w:gridCol w:w="113"/>
      </w:tblGrid>
      <w:tr w:rsidR="008A4267" w:rsidRPr="008A42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267" w:rsidRPr="008A4267" w:rsidRDefault="008A4267" w:rsidP="008A4267">
            <w:pPr>
              <w:pStyle w:val="ConsPlusNorma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267" w:rsidRPr="008A4267" w:rsidRDefault="008A4267" w:rsidP="008A4267">
            <w:pPr>
              <w:pStyle w:val="ConsPlusNorma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4267" w:rsidRPr="008A4267" w:rsidRDefault="008A4267" w:rsidP="008A4267">
            <w:pPr>
              <w:pStyle w:val="ConsPlusNorma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26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8A426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: примечание.</w:t>
            </w:r>
          </w:p>
          <w:p w:rsidR="008A4267" w:rsidRPr="008A4267" w:rsidRDefault="008A4267" w:rsidP="008A4267">
            <w:pPr>
              <w:pStyle w:val="ConsPlusNorma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6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 внесении изменений в сводную бюджетную роспись федерального бюджета по основаниям, предусмотренным ч. 9 ст. 5, см. </w:t>
            </w:r>
            <w:hyperlink r:id="rId51">
              <w:r w:rsidRPr="008A42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</w:t>
              </w:r>
            </w:hyperlink>
            <w:r w:rsidRPr="008A426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РФ от 30.11.2023 N 2050.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4267" w:rsidRPr="008A4267" w:rsidRDefault="008A4267" w:rsidP="008A4267">
            <w:pPr>
              <w:pStyle w:val="ConsPlusNorma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4267" w:rsidRPr="008A4267" w:rsidRDefault="008A4267" w:rsidP="008A4267">
      <w:pPr>
        <w:pStyle w:val="ConsPlusNormal"/>
        <w:spacing w:before="28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0"/>
      <w:bookmarkEnd w:id="3"/>
      <w:r w:rsidRPr="008A4267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ходе исполнения федерального бюджета в 2024 году дополнительно к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 xml:space="preserve">основаниям для внесения изменений в сводную бюджетную роспись федерального бюджета, установленным бюджетным </w:t>
      </w:r>
      <w:hyperlink r:id="rId5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Российской Федерации, в порядке, установленном Правительством Российской Федерации, в сводную бюджетную роспись федерального бюджета без внесения изменений в Федеральный </w:t>
      </w:r>
      <w:hyperlink r:id="rId5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"О федеральном бюджете на 2024 год и на плановый период 2025 и 2026 годов" могут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быть внесены изменения по следующим основаниям: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1) в случае перераспределения (увеличения) бюджетных ассигнований, зарезервированных в соответствии с </w:t>
      </w:r>
      <w:hyperlink r:id="rId5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21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указанного Федерального закона, а также в случае перераспределения (увеличения) бюджетных ассигнований на цели, определенные Правительством Российской Федерации;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2) в случае уменьшения расходов федерального бюджета, осуществляемых в случае и в пределах поступления отдельных видов доходов, на сумму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уменьшения прогноза поступления соответствующих видов доходов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с соответствующим уменьшением общего объема расходов федерального бюджета.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10.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основаниям, предусмотренным </w:t>
      </w:r>
      <w:hyperlink w:anchor="P6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и изменений, предусмотренных </w:t>
      </w:r>
      <w:hyperlink w:anchor="P7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15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16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для рассмотрения Комиссией в порядке, установленном </w:t>
      </w:r>
      <w:hyperlink r:id="rId5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пунктом 7.5 статьи 217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4"/>
      <w:bookmarkEnd w:id="4"/>
      <w:r w:rsidRPr="008A4267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ходе исполнения бюджетов государственных внебюджетных фондов Российской Федерации в 2024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Федерации, установленным бюджетным законодательством Российской Федерации,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</w:t>
      </w:r>
      <w:hyperlink r:id="rId5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  <w:proofErr w:type="gramEnd"/>
      </w:hyperlink>
      <w:r w:rsidRPr="008A4267"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Федерации, по согласованию с Комиссией в текущем финансовом году и плановом периоде могут быть внесены изменения в целях перераспределения бюджетных ассигнований.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5"/>
      <w:bookmarkEnd w:id="5"/>
      <w:r w:rsidRPr="008A4267">
        <w:rPr>
          <w:rFonts w:ascii="Times New Roman" w:hAnsi="Times New Roman" w:cs="Times New Roman"/>
          <w:sz w:val="24"/>
          <w:szCs w:val="24"/>
        </w:rPr>
        <w:t xml:space="preserve">12. Органы управления государственных внебюджетных фондов Российской Федерации представляют предложения по внесению изменений в сводную бюджетную роспись, предусмотренные </w:t>
      </w:r>
      <w:hyperlink w:anchor="P6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для рассмотрения в Комиссию. Указанные предложения направляются Комиссией в Государственную Думу Федерального Собрания Российской Федерации, Совет Федерации Федерального Собрания Российской Федерации, Счетную палату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13. Комиссия в срок не позднее трех рабочих дней со дня поступления указанных в </w:t>
      </w:r>
      <w:hyperlink w:anchor="P7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частях 12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24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 предложений принимает решение о согласии с указанными предложениями либо о внесении указанных предложений на рассмотрение Государственной Думы Федерального Собрания Российской Федерации. Решение Комиссии направляется соответственно в органы управления государственного внебюджетного фонда Российской Федерации, Министерство здравоохранения Российской Федерации, а также в Государственную Думу Федерального Собрания Российской Федерации, Совет Федерации Федерального Собрания Российской Федерации и Счетную палату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14. В случае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если Комиссия в течение трех рабочих дней со дня поступления указанных в </w:t>
      </w:r>
      <w:hyperlink w:anchor="P7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частях 12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24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 предложений не приняла о них решение, Правительство Российской Федерации, органы управления государственным внебюджетным фондом Российской Федерации и Министерство здравоохранения Российской Федерации соответственно вправе принять решения,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>предусмотренные указанными предложениями.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8"/>
      <w:bookmarkEnd w:id="6"/>
      <w:r w:rsidRPr="008A4267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Правительство Российской Федерации вправе без внесения изменений в Федеральный </w:t>
      </w:r>
      <w:hyperlink r:id="rId5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"О федеральном бюджете на 2024 год и на плановый период 2025 и 2026 годов" вносить изменения в распределение объемов межбюджетных трансфертов, предоставляемых на финансовое обеспечение мероприятий индивидуальных программ социально-экономического развития субъектов Российской Федерации, в пределах общего объема расходов федерального бюджета на соответствующий финансовый год.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9"/>
      <w:bookmarkEnd w:id="7"/>
      <w:r w:rsidRPr="008A4267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Правительство Российской Федерации вправе без внесения изменений в Федеральный </w:t>
      </w:r>
      <w:hyperlink r:id="rId5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"О федеральном бюджете на 2024 год и на плановый период 2025 и 2026 годов" вносить изменения в распределение объемов дотаций на выравнивание бюджетной обеспеченности субъектов Российской Федерации в отношении Донецкой Народной Республики, Луганской Народной Республики, Запорожской области и Херсонской области, в том числе с изменением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общего объема указанных дотаций, предусмотренных федеральным бюджетом на соответствующий финансовый год.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80"/>
      <w:bookmarkEnd w:id="8"/>
      <w:r w:rsidRPr="008A4267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операции со средствами субсидий, предоставляемых из федерального бюджета юридическим лицам, не подлежащими казначейскому сопровождению в соответствии с положениями </w:t>
      </w:r>
      <w:hyperlink r:id="rId5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подпунктов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6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6 статьи 242.27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(за исключением средств, предоставляемых фондам, осуществляющим предоставление грантов Президента Российской Федерации на развитие гражданского общества, на реализацию проектов в области культуры, искусства и креативных (творческих) индустрий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выборах),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счетах, открываемых юридическим лицам в территориальных органах Федерального казначейства в порядке, установленном Федеральным казначейством.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Особенности осуществления операций со средствами, указанными в настоящей части и в </w:t>
      </w:r>
      <w:hyperlink w:anchor="P8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20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 (за исключением средств федеральных автономных учреждений), на лицевых счетах, указанных в настоящей части, определяются Правительством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18. Установить, что в 2024 году режим лицевых счетов, указанных в </w:t>
      </w:r>
      <w:hyperlink w:anchor="P8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частях 17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19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20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включает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в том числе запрет на перечисление средств с лицевых счетов, открытых юридическим лицам, указанным в </w:t>
      </w:r>
      <w:hyperlink w:anchor="P8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частях 17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20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и федеральным автономным учреждениям, указанным в </w:t>
      </w:r>
      <w:hyperlink w:anchor="P8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19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на счета, открытые в учреждении Центрального банка Российской Федерации или кредитной организации указанным юридическим лицам, федеральным автономным учреждениям, за исключением случаев, установленных Правительством Российской Федерации в соответствии с </w:t>
      </w:r>
      <w:hyperlink w:anchor="P8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частью 17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82"/>
      <w:bookmarkEnd w:id="9"/>
      <w:r w:rsidRPr="008A4267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Установить, что в 2024 году операции со средствами субсидий и средствами от приносящей доход деятельности, получаемыми федеральными автономными учреждениями,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счетах, открытых федеральным автономным учреждениям в территориальном органе Федерального казначейства в порядке, установленном Федеральным казначейством, за исключением операций, осуществляемых в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с федеральными законами только на счетах, открытых в кредитных организациях.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83"/>
      <w:bookmarkEnd w:id="10"/>
      <w:r w:rsidRPr="008A4267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средства от возврата ранее произведенных юридическими лицами, указанными в </w:t>
      </w:r>
      <w:hyperlink w:anchor="P8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17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выплат, источником финансового обеспечения которых являлись субсидии, а также средства от приносящей доход деятельности и средства от возврата ранее произведенных федеральными автономными учреждениями выплат, подлежат перечислению на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>соответствующие лицевые счета, открываемые юридическим лицам и федеральным автономным учреждениям в территориальных органах Федерального казначейства в порядке, установленном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Федеральным казначейством.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21. Установить, что в 2024 году средства </w:t>
      </w:r>
      <w:hyperlink r:id="rId6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Фонда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национального благосостояния могут размещаться в иностранную валюту и следующие виды финансовых активов: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1) депозиты и остатки на банковских счетах в Центральном банке Российской Федерации, в том числе в драгоценных металлах;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2) государственные ценные бумаги Российской Федерации;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3) акции и облигации российских эмитентов, не связанные с финансированием самоокупаемых инфраструктурных проектов, перечень которых утвержден Правительством Российской Федерации, решения о вложении в которые приняты Правительством Российской Федерации до 1 октября 2022 года;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4) финансовые активы, связанные с финансированием самоокупаемых инфраструктурных проектов, включенных в перечень, утвержденный Правительством Российской Федерации, после 1 октября 2021 года, акции и облигации российских эмитентов, не связанные с финансированием самоокупаемых инфраструктурных проектов, перечень которых утвержден Правительством Российской Федерации, и депозиты в государственной корпорации развития "ВЭБ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>Ф", решения о вложении в которые приняты Правительством Российской Федерации после 1 октября 2022 года, в общем объеме финансирования за счет средств Фонда национального благосостояния до 4 250 миллиардов рублей;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5) финансовые активы, связанные с финансированием самоокупаемых инфраструктурных проектов, перечень которых утвержден Правительством Российской Федерации, а также акции и облигации российских эмитентов, не связанные с финансированием самоокупаемых инфраструктурных проектов, перечень которых утвержден Правительством Российской Федерации, и депозиты в государственной корпорации развития "ВЭБ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Ф" в пределах объемов средств Фонда национального благосостояния, не использованных на финансирование самоокупаемых инфраструктурных проектов, решения о финансировании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приняты Правительством Российской Федерации до 1 января 2018 года;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6) депозиты в государственной корпорации развития "ВЭБ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>Ф", решения о размещении которых приняты до 1 октября 2022 года;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7) паи инвестиционных фондов, доверительное управление которыми осуществляется управляющей компанией, действующей в соответствии с Федеральным </w:t>
      </w:r>
      <w:hyperlink r:id="rId6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от 2 июня 2016 года N 154-ФЗ "О Российском Фонде Прямых Инвестиций";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8) ценные бумаги, связанные с финансированием начатых самоокупаемых инфраструктурных проектов, перечень которых утвержден Правительством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не использованные на 1 января 2024 года остатки бюджетных ассигнований на предоставление из федерального бюджета бюджетам субъектов Российской Федерации иных межбюджетных трансфертов направляются в 2024 году на цели, соответствующие ранее установленным целям, в определяемом Правительством Российской Федерации порядке в соответствии с </w:t>
      </w:r>
      <w:hyperlink r:id="rId6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абзацем пятым пункта 4 статьи 94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23.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субъект Российской Федерации, получивший бюджетный кредит из федерального бюджета, за исключением бюджетного кредита на финансовое обеспечение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реализации инфраструктурных проектов, бюджетного кредита на пополнение остатка средств на едином счете бюджета, бюджетных кредитов, предоставленных в соответствии с </w:t>
      </w:r>
      <w:hyperlink r:id="rId6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36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41 статьи 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закона от 21 ноября 2022 года N 448-ФЗ "О внесении изменений в Бюджетный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а также случаев реструктуризации обязательств (задолженности) по бюджетному кредиту, не вправе размещать средства бюджета субъекта Российской Федерации на банковских депозитах на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срок, превышающий один месяц.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5"/>
      <w:bookmarkEnd w:id="11"/>
      <w:r w:rsidRPr="008A4267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Установить, что в 2024 году Министерство здравоохранения Российской Федерации представляет проекты правовых актов Правительства Российской Федерации,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страхования,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и плановый период, проекты правовых актов Правительства Российской Федерации,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страхования, предложения по внесению изменений в сводную бюджетную роспись федерального бюджета,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страхования, для рассмотрения в Комиссию.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Указанные предложения направляются Комиссией в Государственную Думу Федерального Собрания Российской Федерации, Совет Федерации Федерального Собрания Российской Федерации, Счетную палату Российской Федерации.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Статья 6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1. Установить, что в 2024 году в дополнение к средствам, предусмотренным </w:t>
      </w:r>
      <w:hyperlink r:id="rId6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пунктом 1 статьи 242.23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территориальные органы Федерального казначейства осуществляют в порядке, предусмотренном </w:t>
      </w:r>
      <w:hyperlink r:id="rId6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указанной статьи, казначейское сопровождение средств, определенных Правительством Российской Федерации на основании обращений юридических лиц.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00"/>
      <w:bookmarkEnd w:id="12"/>
      <w:r w:rsidRPr="008A426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при казначейском сопровождении средств, предоставляемых на основании контрактов (договоров), указанных в </w:t>
      </w:r>
      <w:hyperlink r:id="rId6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пунктах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7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r:id="rId7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8 части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r:id="rId7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 части 3 статьи 5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закона "О федеральном бюджете на 2024 год и на плановый период 2025 и 2026 годов", заключаемых в целях приобретения товаров в рамках исполнения государственных (муниципальных) контрактов, контрактов (договоров), которые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заключаются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8A4267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8A4267">
        <w:rPr>
          <w:rFonts w:ascii="Times New Roman" w:hAnsi="Times New Roman" w:cs="Times New Roman"/>
          <w:sz w:val="24"/>
          <w:szCs w:val="24"/>
        </w:rPr>
        <w:t>-частном партнерстве),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товаров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при казначейском сопровождении средств перечисление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 xml:space="preserve">авансовых платежей по контрактам (договорам), указанным в </w:t>
      </w:r>
      <w:hyperlink w:anchor="P10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порядке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территориальный орган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казначейства в порядке и по форме, которые установлены Правительством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02"/>
      <w:bookmarkEnd w:id="13"/>
      <w:r w:rsidRPr="008A426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при казначейском сопровождении средств, предоставляемых на основании контрактов (договоров), указанных в </w:t>
      </w:r>
      <w:hyperlink r:id="rId7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пунктах 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7 части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7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r:id="rId7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 части 3 статьи 5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закона "О федеральном бюджете на 2024 год и на плановый период 2025 и 2026 годов", заключаемых в целях выполнения работ, оказания услуг в рамках исполнения государственных (муниципальных) контрактов, контрактов (договоров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), которые заключаются бюджетными и автономными учреждениями и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предметом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подрядчикам (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исполнителям) по таким контрактам (договорам)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Установить, что в 2024 году при казначейском сопровождении средств, предоставляемых на основании контрактов (договоров), заключенных в рамках исполнения государственных (муниципальных) контрактов, контрактов (договоров), заключенных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8A4267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8A4267">
        <w:rPr>
          <w:rFonts w:ascii="Times New Roman" w:hAnsi="Times New Roman" w:cs="Times New Roman"/>
          <w:sz w:val="24"/>
          <w:szCs w:val="24"/>
        </w:rPr>
        <w:t>-частном партнерстве), определенных в соответствии с федеральными законами о федеральном бюджете, действовавшими до дня вступления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в силу Федерального </w:t>
      </w:r>
      <w:hyperlink r:id="rId7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"О федеральном бюджете на 2024 год и на плановый период 2025 и 2026 годов", применяются положения </w:t>
      </w:r>
      <w:hyperlink w:anchor="P10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частей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Установить, что до 1 января 2025 года на расходные обязательства по финансовому обеспечению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расходные обязательства, связанные с оказанием содействия в подготовке и проведении выборов Президента Российской Федерации, и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расходные обязательства по финансовому обеспечению мер социальной поддержки граждан, определенные высшим исполнительным органом субъекта Российской Федерации (местной администрацией), установленные до 1 января 2024 года, не распространяются положения </w:t>
      </w:r>
      <w:hyperlink r:id="rId7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подпункта 1 пункта 3 статьи 130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3 статьи 136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  <w:proofErr w:type="gramEnd"/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8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от 25.12.2023 N 628-ФЗ)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дополнительно к случаям, установленным бюджетным </w:t>
      </w:r>
      <w:hyperlink r:id="rId8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Российской Федерации, из бюджета субъекта Российской Федерации (местного бюджета) по решению высшего исполнительного органа субъекта Российской Федерации (местной администрации) юридическому лицу, в том числе бюджетному и (или) автономному учреждению, учредителем которого не является соответствующий субъект Российской Федерации (муниципальное образование), могут предоставляться субсидии на финансовое обеспечение мероприятий, связанных с предотвращением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дополнительно к случаям, установленным </w:t>
      </w:r>
      <w:hyperlink r:id="rId8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пунктом 1 статьи 242.26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средства, подлежащие казначейскому сопровождению, предоставляемые из бюджета субъекта Российской Федерации (местного бюджета), могут быть определены решением высшего исполнительного органа субъекта Российской Федерации (местной администрации).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08"/>
      <w:bookmarkEnd w:id="14"/>
      <w:r w:rsidRPr="008A4267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при казначейском сопровождении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8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статьей 220.2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орган, осуществляющий казначейское сопровождение) средств, определенных в соответствии со </w:t>
      </w:r>
      <w:hyperlink r:id="rId8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статьей 242.26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перечисление средств осуществляется в установленном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Правительством Российской Федерации порядке с лицевых счетов участника казначейского сопровождения, открытых в органе, осуществляющем казначейское сопровождение, заказчиками по контрактам (договорам) о поставке товаров, выполнении работ, оказании услуг на расчетные счета, открытые поставщикам (подрядчикам, исполнителям) по таким контрактам (договорам) в кредитных организациях, если законом субъекта Российской Федерации (муниципальным правовым актом представительного органа местного самоуправления) предусмотрены положения, аналогичные положениям, установленным </w:t>
      </w:r>
      <w:hyperlink w:anchor="P10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  <w:proofErr w:type="gramEnd"/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дефицит бюджета субъекта Российской Федерации (местного бюджета) может превысить размер дефицита бюджета субъекта Российской Федерации (местного бюджета), установленный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бюджете), и ограничения, установленные </w:t>
      </w:r>
      <w:hyperlink r:id="rId8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пунктами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3 статьи 92.1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на сумму бюджетных ассигнований, направленных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а также мероприятий, связанных с оказанием содействия в подготовке и проведении выборов Президента Российской Федерации.</w:t>
      </w:r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8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от 25.12.2023 N 628-ФЗ)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Установить, что в 2024 году объем государственного долга субъекта Российской Федерации (муниципального долга) может превысить установленный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 верхний предел государственного долга субъекта Российской Федерации (муниципального долга), в том числе показатели программы государственных внутренних заимствований, на сумму, не превышающую объема бюджетных ассигнований, направленных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>осуществление мер социальной поддержки отдельных категорий граждан, а также мероприятий, связанных с оказанием содействия в подготовке и проведении выборов Президента Российской Федерации.</w:t>
      </w:r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8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от 25.12.2023 N 628-ФЗ)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13"/>
      <w:bookmarkEnd w:id="15"/>
      <w:r w:rsidRPr="008A4267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ходе исполнения бюджета субъекта Российской Федерации (местного бюджета) в 2024 году дополнительно к основаниям для внесения изменений в сводную бюджетную роспись бюджета субъекта Российской Федерации (местного бюджета), установленным бюджетным </w:t>
      </w:r>
      <w:hyperlink r:id="rId9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Российской Федерации, в соответствии с решениями высшего исполнительного органа субъекта Российской Федерации (местной администрации) в сводную бюджетную роспись бюджета субъекта Российской Федерации (местного бюджета) без внесения изменений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в закон субъекта Российской Федерации о бюджете субъекта Российской Федерации (муниципальный правовой акт представительного органа муниципального образования о местном бюджете) могут быть внесены изменения в случае перераспределения бюджетных ассигнований, направленных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социальной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поддержки отдельных категорий граждан, мероприятий, связанных с оказанием содействия в подготовке и проведении выборов Президента Российской Федерации, и на цели, определенные высшим исполнительным органом субъекта Российской Федерации (местной администрацией), а также в случае перераспределения бюджетных ассигнований между видами источников финансирования дефицита бюджета субъекта Российской Федерации (местного бюджета).</w:t>
      </w:r>
      <w:proofErr w:type="gramEnd"/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9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от 25.12.2023 N 628-ФЗ)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Внесение изменений в сводную бюджетную роспись бюджета субъекта Российской Федерации (местного бюджета) по основаниям, установленным </w:t>
      </w:r>
      <w:hyperlink w:anchor="P11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частью 12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статьи, может осуществляться с превышением общего объема расходов, утвержденных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бюджете).</w:t>
      </w:r>
      <w:proofErr w:type="gramEnd"/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Установить, что по итогам исполнения бюджета субъекта Российской Федерации (местного бюджета) в 2024 году установленный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 размер дефицита бюджета субъекта Российской Федерации (местного бюджета) может быть превышен на сумму бюджетных ассигнований, направленных на финансовое обеспечение мероприятий, связанных с предотвращением влияния ухудшения геополитической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а также мероприятий, связанных с оказанием содействия в подготовке и проведении выборов Президента Российской Федерации.</w:t>
      </w:r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9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от 25.12.2023 N 628-ФЗ)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до 1 января 2025 года на средства, предоставляемые из бюджетов бюджетной системы Российской Федерации в соответствии с решениями, предусмотренными </w:t>
      </w:r>
      <w:hyperlink w:anchor="P7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частями 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24 статьи 5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</w:t>
      </w:r>
      <w:hyperlink w:anchor="P11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частью 12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настоящей статьи и </w:t>
      </w:r>
      <w:hyperlink r:id="rId9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пунктами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7 статьи 217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и основаниями, предусмотренными в соответствии с </w:t>
      </w:r>
      <w:hyperlink r:id="rId9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пунктом 8 статьи 217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и на средства, зарезервированные в составе бюджетных ассигнований, утвержденных законом (решением) о соответствующем бюджете на текущий финансовый год и плановый период, не распространяются положения </w:t>
      </w:r>
      <w:hyperlink r:id="rId9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предоставления субсидий в случаях, предусмотренных законом (решением) о соответствующем бюджете), </w:t>
      </w:r>
      <w:hyperlink r:id="rId9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первого пункта 7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9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первого пункта 8 статьи 78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9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пунктов 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 статьи 78.1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утверждения законом (решением) о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соответствующем бюджете бюджетных ассигнований на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предоставление субсидий), </w:t>
      </w:r>
      <w:hyperlink r:id="rId10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5 статьи 78.3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абзацев первого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второго пункта 2 статьи 79.1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2 статьи 80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2 статьи 83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третьего пункта 1 статьи 130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(в части субсидий и субвенций бюджетам субъектов Российской Федерации), </w:t>
      </w:r>
      <w:hyperlink r:id="rId10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абзацев пятого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шестого пункта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hyperlink r:id="rId10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первого пункта 4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первого пункта 4.1 статьи 132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первого пункта 1.1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1.2 статьи 132.1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2 статьи 133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3 статьи 133.2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пятого пункта 4 статьи 139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абзаца первого части четвертой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7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седьмой статьи 139.1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8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5 статьи 140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Правительство Российской Федерации вправе списать задолженность субъекта Российской Федерации перед Российской Федерацией по бюджетным кредитам, указанным в </w:t>
      </w:r>
      <w:hyperlink r:id="rId119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пункте 1 части 1 статьи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закона от 28 июня 2021 года N 228-ФЗ "О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Федерации" и </w:t>
      </w:r>
      <w:hyperlink r:id="rId120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части 32 статьи 10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2021 года N 384-ФЗ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году", в объеме поступления в федеральный бюджет налоговых доходов, определяемых в соответствии с методикой расчета поступления налоговых доходов от реализации новых инвестиционных проектов, которые будут одобрены до 1 января 2025 года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>. Порядок списания задолженности,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в 2024 году бюджетные ассигнования в объеме межбюджетного трансферта из федерального бюджета, подлежащего направлению на возмещение произведенных субъектом Российской Федерации расходов за счет предоставленных в 2023 году субъекту Российской Федерации бюджетных кредитов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Федерации, предусмотренных </w:t>
      </w:r>
      <w:hyperlink r:id="rId121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частью 41 статьи 9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Федерального закона от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21 ноября 2022 года N 448-ФЗ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не учитываются при формировании бюджетных ассигнований дорожного фонда субъекта Российской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18. Установить, что в 2026 году акцизы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8A4267">
        <w:rPr>
          <w:rFonts w:ascii="Times New Roman" w:hAnsi="Times New Roman" w:cs="Times New Roman"/>
          <w:sz w:val="24"/>
          <w:szCs w:val="24"/>
        </w:rPr>
        <w:t>инжекторных</w:t>
      </w:r>
      <w:proofErr w:type="spellEnd"/>
      <w:r w:rsidRPr="008A4267">
        <w:rPr>
          <w:rFonts w:ascii="Times New Roman" w:hAnsi="Times New Roman" w:cs="Times New Roman"/>
          <w:sz w:val="24"/>
          <w:szCs w:val="24"/>
        </w:rPr>
        <w:t>) двигателей, производимые на территории Российской Федерации, зачисляются по нормативу 25,1 процента в федеральный бюджет, по нормативу 74,9 процента - в бюджеты субъектов Российской Федерации.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19. Установить, что в 2026 году при определении в соответствии с </w:t>
      </w:r>
      <w:hyperlink r:id="rId122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пунктом 3.1 статьи 58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8A4267">
        <w:rPr>
          <w:rFonts w:ascii="Times New Roman" w:hAnsi="Times New Roman" w:cs="Times New Roman"/>
          <w:sz w:val="24"/>
          <w:szCs w:val="24"/>
        </w:rPr>
        <w:t>инжекторных</w:t>
      </w:r>
      <w:proofErr w:type="spellEnd"/>
      <w:r w:rsidRPr="008A4267">
        <w:rPr>
          <w:rFonts w:ascii="Times New Roman" w:hAnsi="Times New Roman" w:cs="Times New Roman"/>
          <w:sz w:val="24"/>
          <w:szCs w:val="24"/>
        </w:rPr>
        <w:t xml:space="preserve">) двигателей, производимые на территории Российской Федерации, учитываются поступления в бюджеты субъектов Российской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>Федерации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от указанных акцизов исходя из норматива 58,2 процента.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8A4267">
        <w:rPr>
          <w:rFonts w:ascii="Times New Roman" w:hAnsi="Times New Roman" w:cs="Times New Roman"/>
          <w:sz w:val="24"/>
          <w:szCs w:val="24"/>
        </w:rPr>
        <w:t xml:space="preserve">Установить, что до 1 января 2025 года на субсидии и бюджетные инвестиции, предоставляемые российским юридическим лицам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а также на иные цели, определенные Правительством Российской </w:t>
      </w:r>
      <w:r w:rsidRPr="008A4267">
        <w:rPr>
          <w:rFonts w:ascii="Times New Roman" w:hAnsi="Times New Roman" w:cs="Times New Roman"/>
          <w:sz w:val="24"/>
          <w:szCs w:val="24"/>
        </w:rPr>
        <w:lastRenderedPageBreak/>
        <w:t xml:space="preserve">Федерации, не распространяются положения </w:t>
      </w:r>
      <w:hyperlink r:id="rId123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пункта 15 статьи 241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в случаях, предусмотренных отдельными решениями Правительства Российской</w:t>
      </w:r>
      <w:proofErr w:type="gramEnd"/>
      <w:r w:rsidRPr="008A4267">
        <w:rPr>
          <w:rFonts w:ascii="Times New Roman" w:hAnsi="Times New Roman" w:cs="Times New Roman"/>
          <w:sz w:val="24"/>
          <w:szCs w:val="24"/>
        </w:rPr>
        <w:t xml:space="preserve"> Федерации, или в порядке, определенном Правительством Российской Федерации.</w:t>
      </w:r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(часть 20 введена Федеральным </w:t>
      </w:r>
      <w:hyperlink r:id="rId124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от 25.12.2023 N 628-ФЗ)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Title"/>
        <w:ind w:left="142"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Статья 7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1. Настоящий Федеральный закон вступает в силу со дня его официального опубликования.</w:t>
      </w:r>
    </w:p>
    <w:p w:rsidR="008A4267" w:rsidRPr="008A4267" w:rsidRDefault="008A4267" w:rsidP="008A4267">
      <w:pPr>
        <w:pStyle w:val="ConsPlusNormal"/>
        <w:spacing w:before="220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 xml:space="preserve">2. Положения </w:t>
      </w:r>
      <w:hyperlink r:id="rId125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пунктов 3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6">
        <w:r w:rsidRPr="008A4267">
          <w:rPr>
            <w:rFonts w:ascii="Times New Roman" w:hAnsi="Times New Roman" w:cs="Times New Roman"/>
            <w:color w:val="0000FF"/>
            <w:sz w:val="24"/>
            <w:szCs w:val="24"/>
          </w:rPr>
          <w:t>4 статьи 96.6</w:t>
        </w:r>
      </w:hyperlink>
      <w:r w:rsidRPr="008A42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(в редакции настоящего Федерального закона) применяются к правоотношениям, возникающим при составлении и утверждении федерального бюджета, начиная с федерального бюджета на 2024 год и на плановый период 2025 и 2026 годов.</w:t>
      </w:r>
    </w:p>
    <w:p w:rsidR="008A4267" w:rsidRPr="008A4267" w:rsidRDefault="008A4267" w:rsidP="008A4267">
      <w:pPr>
        <w:pStyle w:val="ConsPlu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Президент</w:t>
      </w: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A4267" w:rsidRPr="008A4267" w:rsidRDefault="008A4267" w:rsidP="008A4267">
      <w:pPr>
        <w:pStyle w:val="ConsPlusNormal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В.ПУТИН</w:t>
      </w:r>
    </w:p>
    <w:p w:rsidR="008A4267" w:rsidRPr="008A4267" w:rsidRDefault="008A4267" w:rsidP="008A4267">
      <w:pPr>
        <w:pStyle w:val="ConsPlusNormal"/>
        <w:ind w:left="142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8A4267" w:rsidRPr="008A4267" w:rsidRDefault="008A4267" w:rsidP="008A4267">
      <w:pPr>
        <w:pStyle w:val="ConsPlusNormal"/>
        <w:spacing w:before="220"/>
        <w:ind w:left="142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2 ноября 2023 года</w:t>
      </w:r>
    </w:p>
    <w:p w:rsidR="008A4267" w:rsidRPr="008A4267" w:rsidRDefault="008A4267" w:rsidP="008A4267">
      <w:pPr>
        <w:pStyle w:val="ConsPlusNormal"/>
        <w:spacing w:before="220"/>
        <w:ind w:left="142"/>
        <w:rPr>
          <w:rFonts w:ascii="Times New Roman" w:hAnsi="Times New Roman" w:cs="Times New Roman"/>
          <w:sz w:val="24"/>
          <w:szCs w:val="24"/>
        </w:rPr>
      </w:pPr>
      <w:r w:rsidRPr="008A4267">
        <w:rPr>
          <w:rFonts w:ascii="Times New Roman" w:hAnsi="Times New Roman" w:cs="Times New Roman"/>
          <w:sz w:val="24"/>
          <w:szCs w:val="24"/>
        </w:rPr>
        <w:t>N 520-ФЗ</w:t>
      </w:r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8A4267" w:rsidRPr="008A4267" w:rsidRDefault="008A4267" w:rsidP="008A4267">
      <w:pPr>
        <w:pStyle w:val="ConsPlusNormal"/>
        <w:pBdr>
          <w:bottom w:val="single" w:sz="6" w:space="0" w:color="auto"/>
        </w:pBdr>
        <w:spacing w:before="100" w:after="10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7D1288" w:rsidRPr="008A4267" w:rsidRDefault="007D1288" w:rsidP="008A4267">
      <w:pPr>
        <w:ind w:left="142"/>
        <w:rPr>
          <w:rFonts w:ascii="Times New Roman" w:hAnsi="Times New Roman" w:cs="Times New Roman"/>
          <w:sz w:val="24"/>
          <w:szCs w:val="24"/>
        </w:rPr>
      </w:pPr>
    </w:p>
    <w:sectPr w:rsidR="007D1288" w:rsidRPr="008A4267" w:rsidSect="008A4267">
      <w:pgSz w:w="12460" w:h="17560"/>
      <w:pgMar w:top="1418" w:right="978" w:bottom="1950" w:left="720" w:header="709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67"/>
    <w:rsid w:val="005B51B4"/>
    <w:rsid w:val="007D1288"/>
    <w:rsid w:val="008A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2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A42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A426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2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A42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A426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2D1F0B937A526CCE2C73E90FCA4C3979DC46023121696937919CD8C791E4543C95672465DADDA3CF65579A736DDBF038502528652A4RBk8F" TargetMode="External"/><Relationship Id="rId117" Type="http://schemas.openxmlformats.org/officeDocument/2006/relationships/hyperlink" Target="consultantplus://offline/ref=72D1F0B937A526CCE2C73E90FCA4C3979DC46023121696937919CD8C791E4543C956724056AFDF3CF65579A736DDBF038502528652A4RBk8F" TargetMode="External"/><Relationship Id="rId21" Type="http://schemas.openxmlformats.org/officeDocument/2006/relationships/hyperlink" Target="consultantplus://offline/ref=72D1F0B937A526CCE2C73E90FCA4C3979DC46023121696937919CD8C791E4543C95672425CABDD3CF65579A736DDBF038502528652A4RBk8F" TargetMode="External"/><Relationship Id="rId42" Type="http://schemas.openxmlformats.org/officeDocument/2006/relationships/hyperlink" Target="consultantplus://offline/ref=72D1F0B937A526CCE2C73E90FCA4C3979DC467231B1F96937919CD8C791E4543DB562A4A55ABC237A01A3FF239RDk9F" TargetMode="External"/><Relationship Id="rId47" Type="http://schemas.openxmlformats.org/officeDocument/2006/relationships/hyperlink" Target="consultantplus://offline/ref=72D1F0B937A526CCE2C73E90FCA4C3979DC164231A1A96937919CD8C791E4543C956724655A9DC3EA30F69A37F88B01D871E4C864CA4BCEBR1k0F" TargetMode="External"/><Relationship Id="rId63" Type="http://schemas.openxmlformats.org/officeDocument/2006/relationships/hyperlink" Target="consultantplus://offline/ref=72D1F0B937A526CCE2C73E90FCA4C3979ACA6C29121D96937919CD8C791E4543DB562A4A55ABC237A01A3FF239RDk9F" TargetMode="External"/><Relationship Id="rId68" Type="http://schemas.openxmlformats.org/officeDocument/2006/relationships/hyperlink" Target="consultantplus://offline/ref=72D1F0B937A526CCE2C73E90FCA4C3979DC46023121696937919CD8C791E4543C956724152ACDD3CF65579A736DDBF038502528652A4RBk8F" TargetMode="External"/><Relationship Id="rId84" Type="http://schemas.openxmlformats.org/officeDocument/2006/relationships/hyperlink" Target="consultantplus://offline/ref=72D1F0B937A526CCE2C73E90FCA4C3979DC46023121696937919CD8C791E4543C956724155ABDB3CF65579A736DDBF038502528652A4RBk8F" TargetMode="External"/><Relationship Id="rId89" Type="http://schemas.openxmlformats.org/officeDocument/2006/relationships/hyperlink" Target="consultantplus://offline/ref=72D1F0B937A526CCE2C73E90FCA4C3979DC4602F131996937919CD8C791E4543C956724655A9DC3FA70F69A37F88B01D871E4C864CA4BCEBR1k0F" TargetMode="External"/><Relationship Id="rId112" Type="http://schemas.openxmlformats.org/officeDocument/2006/relationships/hyperlink" Target="consultantplus://offline/ref=72D1F0B937A526CCE2C73E90FCA4C3979DC46023121696937919CD8C791E4543C95672415DAADB3CF65579A736DDBF038502528652A4RBk8F" TargetMode="External"/><Relationship Id="rId16" Type="http://schemas.openxmlformats.org/officeDocument/2006/relationships/hyperlink" Target="consultantplus://offline/ref=72D1F0B937A526CCE2C73E90FCA4C3979DC7612B1B1E96937919CD8C791E4543C956724655A9DD31A40F69A37F88B01D871E4C864CA4BCEBR1k0F" TargetMode="External"/><Relationship Id="rId107" Type="http://schemas.openxmlformats.org/officeDocument/2006/relationships/hyperlink" Target="consultantplus://offline/ref=72D1F0B937A526CCE2C73E90FCA4C3979DC46023121696937919CD8C791E4543C956724350AADD3CF65579A736DDBF038502528652A4RBk8F" TargetMode="External"/><Relationship Id="rId11" Type="http://schemas.openxmlformats.org/officeDocument/2006/relationships/hyperlink" Target="consultantplus://offline/ref=72D1F0B937A526CCE2C73E90FCA4C3979DC164231A1C96937919CD8C791E4543DB562A4A55ABC237A01A3FF239RDk9F" TargetMode="External"/><Relationship Id="rId32" Type="http://schemas.openxmlformats.org/officeDocument/2006/relationships/hyperlink" Target="consultantplus://offline/ref=72D1F0B937A526CCE2C73E90FCA4C3979DC46023121696937919CD8C791E4543C956724157AEDC3CF65579A736DDBF038502528652A4RBk8F" TargetMode="External"/><Relationship Id="rId37" Type="http://schemas.openxmlformats.org/officeDocument/2006/relationships/hyperlink" Target="consultantplus://offline/ref=72D1F0B937A526CCE2C73E90FCA4C3979DC46023121696937919CD8C791E4543C956724152ACDD3CF65579A736DDBF038502528652A4RBk8F" TargetMode="External"/><Relationship Id="rId53" Type="http://schemas.openxmlformats.org/officeDocument/2006/relationships/hyperlink" Target="consultantplus://offline/ref=72D1F0B937A526CCE2C73E90FCA4C3979DC467231B1F96937919CD8C791E4543DB562A4A55ABC237A01A3FF239RDk9F" TargetMode="External"/><Relationship Id="rId58" Type="http://schemas.openxmlformats.org/officeDocument/2006/relationships/hyperlink" Target="consultantplus://offline/ref=72D1F0B937A526CCE2C73E90FCA4C3979DC467231B1F96937919CD8C791E4543DB562A4A55ABC237A01A3FF239RDk9F" TargetMode="External"/><Relationship Id="rId74" Type="http://schemas.openxmlformats.org/officeDocument/2006/relationships/hyperlink" Target="consultantplus://offline/ref=72D1F0B937A526CCE2C73E90FCA4C3979DC467231B1F96937919CD8C791E4543C956724655A9DC31A20F69A37F88B01D871E4C864CA4BCEBR1k0F" TargetMode="External"/><Relationship Id="rId79" Type="http://schemas.openxmlformats.org/officeDocument/2006/relationships/hyperlink" Target="consultantplus://offline/ref=72D1F0B937A526CCE2C73E90FCA4C3979DC46023121696937919CD8C791E4543C956724555AAD83CF65579A736DDBF038502528652A4RBk8F" TargetMode="External"/><Relationship Id="rId102" Type="http://schemas.openxmlformats.org/officeDocument/2006/relationships/hyperlink" Target="consultantplus://offline/ref=72D1F0B937A526CCE2C73E90FCA4C3979DC46023121696937919CD8C791E4543C956724655AAD830AA0F69A37F88B01D871E4C864CA4BCEBR1k0F" TargetMode="External"/><Relationship Id="rId123" Type="http://schemas.openxmlformats.org/officeDocument/2006/relationships/hyperlink" Target="consultantplus://offline/ref=72D1F0B937A526CCE2C73E90FCA4C3979DC46023121696937919CD8C791E4543C95672415CABD83CF65579A736DDBF038502528652A4RBk8F" TargetMode="External"/><Relationship Id="rId128" Type="http://schemas.openxmlformats.org/officeDocument/2006/relationships/theme" Target="theme/theme1.xml"/><Relationship Id="rId5" Type="http://schemas.openxmlformats.org/officeDocument/2006/relationships/hyperlink" Target="consultantplus://offline/ref=72D1F0B937A526CCE2C73E90FCA4C3979DC4602F131996937919CD8C791E4543C956724655A9DC3FA00F69A37F88B01D871E4C864CA4BCEBR1k0F" TargetMode="External"/><Relationship Id="rId90" Type="http://schemas.openxmlformats.org/officeDocument/2006/relationships/hyperlink" Target="consultantplus://offline/ref=72D1F0B937A526CCE2C73E90FCA4C3979DC46023121696937919CD8C791E4543C956724357A0D83CF65579A736DDBF038502528652A4RBk8F" TargetMode="External"/><Relationship Id="rId95" Type="http://schemas.openxmlformats.org/officeDocument/2006/relationships/hyperlink" Target="consultantplus://offline/ref=72D1F0B937A526CCE2C73E90FCA4C3979DC46023121696937919CD8C791E4543C956724356ABD53CF65579A736DDBF038502528652A4RBk8F" TargetMode="External"/><Relationship Id="rId19" Type="http://schemas.openxmlformats.org/officeDocument/2006/relationships/hyperlink" Target="consultantplus://offline/ref=72D1F0B937A526CCE2C73E90FCA4C3979DC7612B1B1E96937919CD8C791E4543C956724655A9DD3FA20F69A37F88B01D871E4C864CA4BCEBR1k0F" TargetMode="External"/><Relationship Id="rId14" Type="http://schemas.openxmlformats.org/officeDocument/2006/relationships/hyperlink" Target="consultantplus://offline/ref=72D1F0B937A526CCE2C73E90FCA4C3979DC7612B1B1E96937919CD8C791E4543C956724655A9DD32A70F69A37F88B01D871E4C864CA4BCEBR1k0F" TargetMode="External"/><Relationship Id="rId22" Type="http://schemas.openxmlformats.org/officeDocument/2006/relationships/hyperlink" Target="consultantplus://offline/ref=72D1F0B937A526CCE2C73E90FCA4C3979DC46023121696937919CD8C791E4543C95672455CA9D83CF65579A736DDBF038502528652A4RBk8F" TargetMode="External"/><Relationship Id="rId27" Type="http://schemas.openxmlformats.org/officeDocument/2006/relationships/hyperlink" Target="consultantplus://offline/ref=72D1F0B937A526CCE2C73E90FCA4C3979DC46023121696937919CD8C791E4543C956724056A8DE3CF65579A736DDBF038502528652A4RBk8F" TargetMode="External"/><Relationship Id="rId30" Type="http://schemas.openxmlformats.org/officeDocument/2006/relationships/hyperlink" Target="consultantplus://offline/ref=72D1F0B937A526CCE2C73E90FCA4C3979DC46023121696937919CD8C791E4543C956724251A9DB3CF65579A736DDBF038502528652A4RBk8F" TargetMode="External"/><Relationship Id="rId35" Type="http://schemas.openxmlformats.org/officeDocument/2006/relationships/hyperlink" Target="consultantplus://offline/ref=72D1F0B937A526CCE2C73E90FCA4C3979DC46023121696937919CD8C791E4543C956724051ADDA3CF65579A736DDBF038502528652A4RBk8F" TargetMode="External"/><Relationship Id="rId43" Type="http://schemas.openxmlformats.org/officeDocument/2006/relationships/hyperlink" Target="consultantplus://offline/ref=72D1F0B937A526CCE2C73E90FCA4C3979DC467231B1F96937919CD8C791E4543C956724655A9DD33A20F69A37F88B01D871E4C864CA4BCEBR1k0F" TargetMode="External"/><Relationship Id="rId48" Type="http://schemas.openxmlformats.org/officeDocument/2006/relationships/hyperlink" Target="consultantplus://offline/ref=72D1F0B937A526CCE2C73E90FCA4C3979DC46023121696937919CD8C791E4543C95672445CA0DD3CF65579A736DDBF038502528652A4RBk8F" TargetMode="External"/><Relationship Id="rId56" Type="http://schemas.openxmlformats.org/officeDocument/2006/relationships/hyperlink" Target="consultantplus://offline/ref=72D1F0B937A526CCE2C73E90FCA4C3979DC4612F151796937919CD8C791E4543C956724655A9DC37AA0F69A37F88B01D871E4C864CA4BCEBR1k0F" TargetMode="External"/><Relationship Id="rId64" Type="http://schemas.openxmlformats.org/officeDocument/2006/relationships/hyperlink" Target="consultantplus://offline/ref=72D1F0B937A526CCE2C73E90FCA4C3979DC46023121696937919CD8C791E4543C956724352AAD83CF65579A736DDBF038502528652A4RBk8F" TargetMode="External"/><Relationship Id="rId69" Type="http://schemas.openxmlformats.org/officeDocument/2006/relationships/hyperlink" Target="consultantplus://offline/ref=72D1F0B937A526CCE2C73E90FCA4C3979DC467231B1F96937919CD8C791E4543C956724655A9DC32A50F69A37F88B01D871E4C864CA4BCEBR1k0F" TargetMode="External"/><Relationship Id="rId77" Type="http://schemas.openxmlformats.org/officeDocument/2006/relationships/hyperlink" Target="consultantplus://offline/ref=72D1F0B937A526CCE2C73E90FCA4C3979DC467231B1F96937919CD8C791E4543C956724655A9DC31AA0F69A37F88B01D871E4C864CA4BCEBR1k0F" TargetMode="External"/><Relationship Id="rId100" Type="http://schemas.openxmlformats.org/officeDocument/2006/relationships/hyperlink" Target="consultantplus://offline/ref=72D1F0B937A526CCE2C73E90FCA4C3979DC46023121696937919CD8C791E4543C956724057AEDE3CF65579A736DDBF038502528652A4RBk8F" TargetMode="External"/><Relationship Id="rId105" Type="http://schemas.openxmlformats.org/officeDocument/2006/relationships/hyperlink" Target="consultantplus://offline/ref=72D1F0B937A526CCE2C73E90FCA4C3979DC46023121696937919CD8C791E4543C956724651ACD93CF65579A736DDBF038502528652A4RBk8F" TargetMode="External"/><Relationship Id="rId113" Type="http://schemas.openxmlformats.org/officeDocument/2006/relationships/hyperlink" Target="consultantplus://offline/ref=72D1F0B937A526CCE2C73E90FCA4C3979DC46023121696937919CD8C791E4543C956724655ABD933A10F69A37F88B01D871E4C864CA4BCEBR1k0F" TargetMode="External"/><Relationship Id="rId118" Type="http://schemas.openxmlformats.org/officeDocument/2006/relationships/hyperlink" Target="consultantplus://offline/ref=72D1F0B937A526CCE2C73E90FCA4C3979DC46023121696937919CD8C791E4543C956724056AFD93CF65579A736DDBF038502528652A4RBk8F" TargetMode="External"/><Relationship Id="rId126" Type="http://schemas.openxmlformats.org/officeDocument/2006/relationships/hyperlink" Target="consultantplus://offline/ref=72D1F0B937A526CCE2C73E90FCA4C3979DC46023121696937919CD8C791E4543C956724050AADB3CF65579A736DDBF038502528652A4RBk8F" TargetMode="External"/><Relationship Id="rId8" Type="http://schemas.openxmlformats.org/officeDocument/2006/relationships/hyperlink" Target="consultantplus://offline/ref=72D1F0B937A526CCE2C73E90FCA4C3979DC76129171D96937919CD8C791E4543C956724055A1DA3CF65579A736DDBF038502528652A4RBk8F" TargetMode="External"/><Relationship Id="rId51" Type="http://schemas.openxmlformats.org/officeDocument/2006/relationships/hyperlink" Target="consultantplus://offline/ref=72D1F0B937A526CCE2C73E90FCA4C3979DC46028171796937919CD8C791E4543C956724655A9DC37AA0F69A37F88B01D871E4C864CA4BCEBR1k0F" TargetMode="External"/><Relationship Id="rId72" Type="http://schemas.openxmlformats.org/officeDocument/2006/relationships/hyperlink" Target="consultantplus://offline/ref=72D1F0B937A526CCE2C73E90FCA4C3979DC467231B1F96937919CD8C791E4543C956724655A9DC31A70F69A37F88B01D871E4C864CA4BCEBR1k0F" TargetMode="External"/><Relationship Id="rId80" Type="http://schemas.openxmlformats.org/officeDocument/2006/relationships/hyperlink" Target="consultantplus://offline/ref=72D1F0B937A526CCE2C73E90FCA4C3979DC46023121696937919CD8C791E4543C956724253AFDC3CF65579A736DDBF038502528652A4RBk8F" TargetMode="External"/><Relationship Id="rId85" Type="http://schemas.openxmlformats.org/officeDocument/2006/relationships/hyperlink" Target="consultantplus://offline/ref=72D1F0B937A526CCE2C73E90FCA4C3979DC46023121696937919CD8C791E4543C956724152AED83CF65579A736DDBF038502528652A4RBk8F" TargetMode="External"/><Relationship Id="rId93" Type="http://schemas.openxmlformats.org/officeDocument/2006/relationships/hyperlink" Target="consultantplus://offline/ref=72D1F0B937A526CCE2C73E90FCA4C3979DC46023121696937919CD8C791E4543C956724357A0D83CF65579A736DDBF038502528652A4RBk8F" TargetMode="External"/><Relationship Id="rId98" Type="http://schemas.openxmlformats.org/officeDocument/2006/relationships/hyperlink" Target="consultantplus://offline/ref=72D1F0B937A526CCE2C73E90FCA4C3979DC46023121696937919CD8C791E4543C95672425DA9DB3CF65579A736DDBF038502528652A4RBk8F" TargetMode="External"/><Relationship Id="rId121" Type="http://schemas.openxmlformats.org/officeDocument/2006/relationships/hyperlink" Target="consultantplus://offline/ref=72D1F0B937A526CCE2C73E90FCA4C3979DC4602E141B96937919CD8C791E4543C956724655A9DE31AA0F69A37F88B01D871E4C864CA4BCEBR1k0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2D1F0B937A526CCE2C73E90FCA4C3979DC164231A1C96937919CD8C791E4543C956724655A9DC33AB0F69A37F88B01D871E4C864CA4BCEBR1k0F" TargetMode="External"/><Relationship Id="rId17" Type="http://schemas.openxmlformats.org/officeDocument/2006/relationships/hyperlink" Target="consultantplus://offline/ref=72D1F0B937A526CCE2C73E90FCA4C3979DC7612B1B1E96937919CD8C791E4543C956724655A9DD30A60F69A37F88B01D871E4C864CA4BCEBR1k0F" TargetMode="External"/><Relationship Id="rId25" Type="http://schemas.openxmlformats.org/officeDocument/2006/relationships/hyperlink" Target="consultantplus://offline/ref=72D1F0B937A526CCE2C73E90FCA4C3979DC46023121696937919CD8C791E4543C956724257AFDF3CF65579A736DDBF038502528652A4RBk8F" TargetMode="External"/><Relationship Id="rId33" Type="http://schemas.openxmlformats.org/officeDocument/2006/relationships/hyperlink" Target="consultantplus://offline/ref=72D1F0B937A526CCE2C73E90FCA4C3979DC46023121696937919CD8C791E4543C956724451A8D763F34068FF3BDFA31D871E4E8450RAk2F" TargetMode="External"/><Relationship Id="rId38" Type="http://schemas.openxmlformats.org/officeDocument/2006/relationships/hyperlink" Target="consultantplus://offline/ref=72D1F0B937A526CCE2C73E90FCA4C3979DC46023121696937919CD8C791E4543C956724351ADD43CF65579A736DDBF038502528652A4RBk8F" TargetMode="External"/><Relationship Id="rId46" Type="http://schemas.openxmlformats.org/officeDocument/2006/relationships/hyperlink" Target="consultantplus://offline/ref=72D1F0B937A526CCE2C73E90FCA4C3979DC164231A1A96937919CD8C791E4543C956724655A9DC3EA70F69A37F88B01D871E4C864CA4BCEBR1k0F" TargetMode="External"/><Relationship Id="rId59" Type="http://schemas.openxmlformats.org/officeDocument/2006/relationships/hyperlink" Target="consultantplus://offline/ref=72D1F0B937A526CCE2C73E90FCA4C3979DC46023121696937919CD8C791E4543C956724152A1D53CF65579A736DDBF038502528652A4RBk8F" TargetMode="External"/><Relationship Id="rId67" Type="http://schemas.openxmlformats.org/officeDocument/2006/relationships/hyperlink" Target="consultantplus://offline/ref=72D1F0B937A526CCE2C73E90FCA4C3979DC46023121696937919CD8C791E4543C956724152AAD53CF65579A736DDBF038502528652A4RBk8F" TargetMode="External"/><Relationship Id="rId103" Type="http://schemas.openxmlformats.org/officeDocument/2006/relationships/hyperlink" Target="consultantplus://offline/ref=72D1F0B937A526CCE2C73E90FCA4C3979DC46023121696937919CD8C791E4543C956724655AAD830AB0F69A37F88B01D871E4C864CA4BCEBR1k0F" TargetMode="External"/><Relationship Id="rId108" Type="http://schemas.openxmlformats.org/officeDocument/2006/relationships/hyperlink" Target="consultantplus://offline/ref=72D1F0B937A526CCE2C73E90FCA4C3979DC46023121696937919CD8C791E4543C95672415DA0DC3CF65579A736DDBF038502528652A4RBk8F" TargetMode="External"/><Relationship Id="rId116" Type="http://schemas.openxmlformats.org/officeDocument/2006/relationships/hyperlink" Target="consultantplus://offline/ref=72D1F0B937A526CCE2C73E90FCA4C3979DC46023121696937919CD8C791E4543C956724056ACD53CF65579A736DDBF038502528652A4RBk8F" TargetMode="External"/><Relationship Id="rId124" Type="http://schemas.openxmlformats.org/officeDocument/2006/relationships/hyperlink" Target="consultantplus://offline/ref=72D1F0B937A526CCE2C73E90FCA4C3979DC4602F131996937919CD8C791E4543C956724655A9DC3FAA0F69A37F88B01D871E4C864CA4BCEBR1k0F" TargetMode="External"/><Relationship Id="rId20" Type="http://schemas.openxmlformats.org/officeDocument/2006/relationships/hyperlink" Target="consultantplus://offline/ref=72D1F0B937A526CCE2C73E90FCA4C3979DC46023121696937919CD8C791E4543C95672415DA8D53CF65579A736DDBF038502528652A4RBk8F" TargetMode="External"/><Relationship Id="rId41" Type="http://schemas.openxmlformats.org/officeDocument/2006/relationships/hyperlink" Target="consultantplus://offline/ref=72D1F0B937A526CCE2C73E90FCA4C3979DC46023121696937919CD8C791E4543DB562A4A55ABC237A01A3FF239RDk9F" TargetMode="External"/><Relationship Id="rId54" Type="http://schemas.openxmlformats.org/officeDocument/2006/relationships/hyperlink" Target="consultantplus://offline/ref=72D1F0B937A526CCE2C73E90FCA4C3979DC467231B1F96937919CD8C791E4543C956724655A9DE35A70F69A37F88B01D871E4C864CA4BCEBR1k0F" TargetMode="External"/><Relationship Id="rId62" Type="http://schemas.openxmlformats.org/officeDocument/2006/relationships/hyperlink" Target="consultantplus://offline/ref=72D1F0B937A526CCE2C73E90FCA4C3979DC46023121696937919CD8C791E4543C956724451ACD43CF65579A736DDBF038502528652A4RBk8F" TargetMode="External"/><Relationship Id="rId70" Type="http://schemas.openxmlformats.org/officeDocument/2006/relationships/hyperlink" Target="consultantplus://offline/ref=72D1F0B937A526CCE2C73E90FCA4C3979DC467231B1F96937919CD8C791E4543C956724655A9DC31A20F69A37F88B01D871E4C864CA4BCEBR1k0F" TargetMode="External"/><Relationship Id="rId75" Type="http://schemas.openxmlformats.org/officeDocument/2006/relationships/hyperlink" Target="consultantplus://offline/ref=72D1F0B937A526CCE2C73E90FCA4C3979DC467231B1F96937919CD8C791E4543C956724655A9DC31A30F69A37F88B01D871E4C864CA4BCEBR1k0F" TargetMode="External"/><Relationship Id="rId83" Type="http://schemas.openxmlformats.org/officeDocument/2006/relationships/hyperlink" Target="consultantplus://offline/ref=72D1F0B937A526CCE2C73E90FCA4C3979DC46023121696937919CD8C791E4543C956724152AED93CF65579A736DDBF038502528652A4RBk8F" TargetMode="External"/><Relationship Id="rId88" Type="http://schemas.openxmlformats.org/officeDocument/2006/relationships/hyperlink" Target="consultantplus://offline/ref=72D1F0B937A526CCE2C73E90FCA4C3979DC4602F131996937919CD8C791E4543C956724655A9DC3FA60F69A37F88B01D871E4C864CA4BCEBR1k0F" TargetMode="External"/><Relationship Id="rId91" Type="http://schemas.openxmlformats.org/officeDocument/2006/relationships/hyperlink" Target="consultantplus://offline/ref=72D1F0B937A526CCE2C73E90FCA4C3979DC4602F131996937919CD8C791E4543C956724655A9DC3FA40F69A37F88B01D871E4C864CA4BCEBR1k0F" TargetMode="External"/><Relationship Id="rId96" Type="http://schemas.openxmlformats.org/officeDocument/2006/relationships/hyperlink" Target="consultantplus://offline/ref=72D1F0B937A526CCE2C73E90FCA4C3979DC46023121696937919CD8C791E4543C956724352AEDE3CF65579A736DDBF038502528652A4RBk8F" TargetMode="External"/><Relationship Id="rId111" Type="http://schemas.openxmlformats.org/officeDocument/2006/relationships/hyperlink" Target="consultantplus://offline/ref=72D1F0B937A526CCE2C73E90FCA4C3979DC46023121696937919CD8C791E4543C956724157AED83CF65579A736DDBF038502528652A4RBk8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D1F0B937A526CCE2C73E90FCA4C3979DC76129171D96937919CD8C791E4543DB562A4A55ABC237A01A3FF239RDk9F" TargetMode="External"/><Relationship Id="rId15" Type="http://schemas.openxmlformats.org/officeDocument/2006/relationships/hyperlink" Target="consultantplus://offline/ref=72D1F0B937A526CCE2C73E90FCA4C3979DC7612B1B1E96937919CD8C791E4543C956724655A9DD32AB0F69A37F88B01D871E4C864CA4BCEBR1k0F" TargetMode="External"/><Relationship Id="rId23" Type="http://schemas.openxmlformats.org/officeDocument/2006/relationships/hyperlink" Target="consultantplus://offline/ref=72D1F0B937A526CCE2C73E90FCA4C3979DC46023121696937919CD8C791E4543C95672415CAADF3CF65579A736DDBF038502528652A4RBk8F" TargetMode="External"/><Relationship Id="rId28" Type="http://schemas.openxmlformats.org/officeDocument/2006/relationships/hyperlink" Target="consultantplus://offline/ref=72D1F0B937A526CCE2C73E90FCA4C3979DC46023121696937919CD8C791E4543C956724655ABD533AB0F69A37F88B01D871E4C864CA4BCEBR1k0F" TargetMode="External"/><Relationship Id="rId36" Type="http://schemas.openxmlformats.org/officeDocument/2006/relationships/hyperlink" Target="consultantplus://offline/ref=72D1F0B937A526CCE2C73E90FCA4C3979DC46023121696937919CD8C791E4543C956724152ACDF3CF65579A736DDBF038502528652A4RBk8F" TargetMode="External"/><Relationship Id="rId49" Type="http://schemas.openxmlformats.org/officeDocument/2006/relationships/hyperlink" Target="consultantplus://offline/ref=72D1F0B937A526CCE2C73E90FCA4C3979DC467231B1F96937919CD8C791E4543C956724655A9DC36A30F69A37F88B01D871E4C864CA4BCEBR1k0F" TargetMode="External"/><Relationship Id="rId57" Type="http://schemas.openxmlformats.org/officeDocument/2006/relationships/hyperlink" Target="consultantplus://offline/ref=72D1F0B937A526CCE2C73E90FCA4C3979DC467231B1F96937919CD8C791E4543DB562A4A55ABC237A01A3FF239RDk9F" TargetMode="External"/><Relationship Id="rId106" Type="http://schemas.openxmlformats.org/officeDocument/2006/relationships/hyperlink" Target="consultantplus://offline/ref=72D1F0B937A526CCE2C73E90FCA4C3979DC46023121696937919CD8C791E4543C956724057A8DC3CF65579A736DDBF038502528652A4RBk8F" TargetMode="External"/><Relationship Id="rId114" Type="http://schemas.openxmlformats.org/officeDocument/2006/relationships/hyperlink" Target="consultantplus://offline/ref=72D1F0B937A526CCE2C73E90FCA4C3979DC46023121696937919CD8C791E4543C956724456ABDE3CF65579A736DDBF038502528652A4RBk8F" TargetMode="External"/><Relationship Id="rId119" Type="http://schemas.openxmlformats.org/officeDocument/2006/relationships/hyperlink" Target="consultantplus://offline/ref=72D1F0B937A526CCE2C73E90FCA4C3979DC2672B121D96937919CD8C791E4543C956724655A9DD36A20F69A37F88B01D871E4C864CA4BCEBR1k0F" TargetMode="External"/><Relationship Id="rId127" Type="http://schemas.openxmlformats.org/officeDocument/2006/relationships/fontTable" Target="fontTable.xml"/><Relationship Id="rId10" Type="http://schemas.openxmlformats.org/officeDocument/2006/relationships/hyperlink" Target="consultantplus://offline/ref=72D1F0B937A526CCE2C73E90FCA4C3979DC76129171D96937919CD8C791E4543C956724155A8DA3CF65579A736DDBF038502528652A4RBk8F" TargetMode="External"/><Relationship Id="rId31" Type="http://schemas.openxmlformats.org/officeDocument/2006/relationships/hyperlink" Target="consultantplus://offline/ref=72D1F0B937A526CCE2C73E90FCA4C3979DC46023121696937919CD8C791E4543C956724057A8DC3CF65579A736DDBF038502528652A4RBk8F" TargetMode="External"/><Relationship Id="rId44" Type="http://schemas.openxmlformats.org/officeDocument/2006/relationships/hyperlink" Target="consultantplus://offline/ref=72D1F0B937A526CCE2C73E90FCA4C3979DC46029151B96937919CD8C791E4543C956724655A9DC37AB0F69A37F88B01D871E4C864CA4BCEBR1k0F" TargetMode="External"/><Relationship Id="rId52" Type="http://schemas.openxmlformats.org/officeDocument/2006/relationships/hyperlink" Target="consultantplus://offline/ref=72D1F0B937A526CCE2C73E90FCA4C3979DC46023121696937919CD8C791E4543C956724357A0D83CF65579A736DDBF038502528652A4RBk8F" TargetMode="External"/><Relationship Id="rId60" Type="http://schemas.openxmlformats.org/officeDocument/2006/relationships/hyperlink" Target="consultantplus://offline/ref=72D1F0B937A526CCE2C73E90FCA4C3979DC46023121696937919CD8C791E4543C956724152A0DC3CF65579A736DDBF038502528652A4RBk8F" TargetMode="External"/><Relationship Id="rId65" Type="http://schemas.openxmlformats.org/officeDocument/2006/relationships/hyperlink" Target="consultantplus://offline/ref=72D1F0B937A526CCE2C73E90FCA4C3979DC4602E141B96937919CD8C791E4543C956724655A9DE31A50F69A37F88B01D871E4C864CA4BCEBR1k0F" TargetMode="External"/><Relationship Id="rId73" Type="http://schemas.openxmlformats.org/officeDocument/2006/relationships/hyperlink" Target="consultantplus://offline/ref=72D1F0B937A526CCE2C73E90FCA4C3979DC467231B1F96937919CD8C791E4543C956724655A9DC31AA0F69A37F88B01D871E4C864CA4BCEBR1k0F" TargetMode="External"/><Relationship Id="rId78" Type="http://schemas.openxmlformats.org/officeDocument/2006/relationships/hyperlink" Target="consultantplus://offline/ref=72D1F0B937A526CCE2C73E90FCA4C3979DC467231B1F96937919CD8C791E4543DB562A4A55ABC237A01A3FF239RDk9F" TargetMode="External"/><Relationship Id="rId81" Type="http://schemas.openxmlformats.org/officeDocument/2006/relationships/hyperlink" Target="consultantplus://offline/ref=72D1F0B937A526CCE2C73E90FCA4C3979DC4602F131996937919CD8C791E4543C956724655A9DC3FA10F69A37F88B01D871E4C864CA4BCEBR1k0F" TargetMode="External"/><Relationship Id="rId86" Type="http://schemas.openxmlformats.org/officeDocument/2006/relationships/hyperlink" Target="consultantplus://offline/ref=72D1F0B937A526CCE2C73E90FCA4C3979DC46023121696937919CD8C791E4543C956724650A9DC3CF65579A736DDBF038502528652A4RBk8F" TargetMode="External"/><Relationship Id="rId94" Type="http://schemas.openxmlformats.org/officeDocument/2006/relationships/hyperlink" Target="consultantplus://offline/ref=72D1F0B937A526CCE2C73E90FCA4C3979DC46023121696937919CD8C791E4543C956724356A8DD3CF65579A736DDBF038502528652A4RBk8F" TargetMode="External"/><Relationship Id="rId99" Type="http://schemas.openxmlformats.org/officeDocument/2006/relationships/hyperlink" Target="consultantplus://offline/ref=72D1F0B937A526CCE2C73E90FCA4C3979DC46023121696937919CD8C791E4543C956724655AAD930A70F69A37F88B01D871E4C864CA4BCEBR1k0F" TargetMode="External"/><Relationship Id="rId101" Type="http://schemas.openxmlformats.org/officeDocument/2006/relationships/hyperlink" Target="consultantplus://offline/ref=72D1F0B937A526CCE2C73E90FCA4C3979DC46023121696937919CD8C791E4543C956724352ABDB3CF65579A736DDBF038502528652A4RBk8F" TargetMode="External"/><Relationship Id="rId122" Type="http://schemas.openxmlformats.org/officeDocument/2006/relationships/hyperlink" Target="consultantplus://offline/ref=72D1F0B937A526CCE2C73E90FCA4C3979DC46023121696937919CD8C791E4543C956724451A0D83CF65579A736DDBF038502528652A4RBk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D1F0B937A526CCE2C73E90FCA4C3979DC76129171D96937919CD8C791E4543C956724055A1DB3CF65579A736DDBF038502528652A4RBk8F" TargetMode="External"/><Relationship Id="rId13" Type="http://schemas.openxmlformats.org/officeDocument/2006/relationships/hyperlink" Target="consultantplus://offline/ref=72D1F0B937A526CCE2C73E90FCA4C3979DC164231A1C96937919CD8C791E4543C956724655A9DC32A20F69A37F88B01D871E4C864CA4BCEBR1k0F" TargetMode="External"/><Relationship Id="rId18" Type="http://schemas.openxmlformats.org/officeDocument/2006/relationships/hyperlink" Target="consultantplus://offline/ref=72D1F0B937A526CCE2C73E90FCA4C3979DC7612B1B1E96937919CD8C791E4543C956724655A9DD30A70F69A37F88B01D871E4C864CA4BCEBR1k0F" TargetMode="External"/><Relationship Id="rId39" Type="http://schemas.openxmlformats.org/officeDocument/2006/relationships/hyperlink" Target="consultantplus://offline/ref=72D1F0B937A526CCE2C73E90FCA4C3979DC46023121696937919CD8C791E4543C95672445CA0DD3CF65579A736DDBF038502528652A4RBk8F" TargetMode="External"/><Relationship Id="rId109" Type="http://schemas.openxmlformats.org/officeDocument/2006/relationships/hyperlink" Target="consultantplus://offline/ref=72D1F0B937A526CCE2C73E90FCA4C3979DC46023121696937919CD8C791E4543C956724057A8DD3CF65579A736DDBF038502528652A4RBk8F" TargetMode="External"/><Relationship Id="rId34" Type="http://schemas.openxmlformats.org/officeDocument/2006/relationships/hyperlink" Target="consultantplus://offline/ref=72D1F0B937A526CCE2C73E90FCA4C3979DC46023121696937919CD8C791E4543C956724152ADD83CF65579A736DDBF038502528652A4RBk8F" TargetMode="External"/><Relationship Id="rId50" Type="http://schemas.openxmlformats.org/officeDocument/2006/relationships/hyperlink" Target="consultantplus://offline/ref=72D1F0B937A526CCE2C73E90FCA4C3979DC467231B1F96937919CD8C791E4543C956724655A9DC36A30F69A37F88B01D871E4C864CA4BCEBR1k0F" TargetMode="External"/><Relationship Id="rId55" Type="http://schemas.openxmlformats.org/officeDocument/2006/relationships/hyperlink" Target="consultantplus://offline/ref=72D1F0B937A526CCE2C73E90FCA4C3979DC46023121696937919CD8C791E4543C95672415CA9DC3CF65579A736DDBF038502528652A4RBk8F" TargetMode="External"/><Relationship Id="rId76" Type="http://schemas.openxmlformats.org/officeDocument/2006/relationships/hyperlink" Target="consultantplus://offline/ref=72D1F0B937A526CCE2C73E90FCA4C3979DC467231B1F96937919CD8C791E4543C956724655A9DC31A70F69A37F88B01D871E4C864CA4BCEBR1k0F" TargetMode="External"/><Relationship Id="rId97" Type="http://schemas.openxmlformats.org/officeDocument/2006/relationships/hyperlink" Target="consultantplus://offline/ref=72D1F0B937A526CCE2C73E90FCA4C3979DC46023121696937919CD8C791E4543C956724057AFDD3CF65579A736DDBF038502528652A4RBk8F" TargetMode="External"/><Relationship Id="rId104" Type="http://schemas.openxmlformats.org/officeDocument/2006/relationships/hyperlink" Target="consultantplus://offline/ref=72D1F0B937A526CCE2C73E90FCA4C3979DC46023121696937919CD8C791E4543C956724352ABD43CF65579A736DDBF038502528652A4RBk8F" TargetMode="External"/><Relationship Id="rId120" Type="http://schemas.openxmlformats.org/officeDocument/2006/relationships/hyperlink" Target="consultantplus://offline/ref=72D1F0B937A526CCE2C73E90FCA4C3979DC7612B1A1696937919CD8C791E4543C956724655A9DF35A70F69A37F88B01D871E4C864CA4BCEBR1k0F" TargetMode="External"/><Relationship Id="rId125" Type="http://schemas.openxmlformats.org/officeDocument/2006/relationships/hyperlink" Target="consultantplus://offline/ref=72D1F0B937A526CCE2C73E90FCA4C3979DC46023121696937919CD8C791E4543C956724050AADA3CF65579A736DDBF038502528652A4RBk8F" TargetMode="External"/><Relationship Id="rId7" Type="http://schemas.openxmlformats.org/officeDocument/2006/relationships/hyperlink" Target="consultantplus://offline/ref=72D1F0B937A526CCE2C73E90FCA4C3979DC76129171D96937919CD8C791E4543C956724350ACD53CF65579A736DDBF038502528652A4RBk8F" TargetMode="External"/><Relationship Id="rId71" Type="http://schemas.openxmlformats.org/officeDocument/2006/relationships/hyperlink" Target="consultantplus://offline/ref=72D1F0B937A526CCE2C73E90FCA4C3979DC467231B1F96937919CD8C791E4543C956724655A9DC31A00F69A37F88B01D871E4C864CA4BCEBR1k0F" TargetMode="External"/><Relationship Id="rId92" Type="http://schemas.openxmlformats.org/officeDocument/2006/relationships/hyperlink" Target="consultantplus://offline/ref=72D1F0B937A526CCE2C73E90FCA4C3979DC4602F131996937919CD8C791E4543C956724655A9DC3FA50F69A37F88B01D871E4C864CA4BCEBR1k0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2D1F0B937A526CCE2C73E90FCA4C3979DC46023121696937919CD8C791E4543C956724256A8DD3CF65579A736DDBF038502528652A4RBk8F" TargetMode="External"/><Relationship Id="rId24" Type="http://schemas.openxmlformats.org/officeDocument/2006/relationships/hyperlink" Target="consultantplus://offline/ref=72D1F0B937A526CCE2C73E90FCA4C3979DC46023121696937919CD8C791E4543C956724257ACDD3CF65579A736DDBF038502528652A4RBk8F" TargetMode="External"/><Relationship Id="rId40" Type="http://schemas.openxmlformats.org/officeDocument/2006/relationships/hyperlink" Target="consultantplus://offline/ref=72D1F0B937A526CCE2C73E90FCA4C3979DC467231B1F96937919CD8C791E4543C956724655A9DD33A40F69A37F88B01D871E4C864CA4BCEBR1k0F" TargetMode="External"/><Relationship Id="rId45" Type="http://schemas.openxmlformats.org/officeDocument/2006/relationships/hyperlink" Target="consultantplus://offline/ref=72D1F0B937A526CCE2C73E90FCA4C3979DC46023121696937919CD8C791E4543C956724655AADA35A70F69A37F88B01D871E4C864CA4BCEBR1k0F" TargetMode="External"/><Relationship Id="rId66" Type="http://schemas.openxmlformats.org/officeDocument/2006/relationships/hyperlink" Target="consultantplus://offline/ref=72D1F0B937A526CCE2C73E90FCA4C3979DC4602E141B96937919CD8C791E4543C956724655A9DE31AA0F69A37F88B01D871E4C864CA4BCEBR1k0F" TargetMode="External"/><Relationship Id="rId87" Type="http://schemas.openxmlformats.org/officeDocument/2006/relationships/hyperlink" Target="consultantplus://offline/ref=72D1F0B937A526CCE2C73E90FCA4C3979DC46023121696937919CD8C791E4543C956724650A9DF3CF65579A736DDBF038502528652A4RBk8F" TargetMode="External"/><Relationship Id="rId110" Type="http://schemas.openxmlformats.org/officeDocument/2006/relationships/hyperlink" Target="consultantplus://offline/ref=72D1F0B937A526CCE2C73E90FCA4C3979DC46023121696937919CD8C791E4543C956724157AEDD3CF65579A736DDBF038502528652A4RBk8F" TargetMode="External"/><Relationship Id="rId115" Type="http://schemas.openxmlformats.org/officeDocument/2006/relationships/hyperlink" Target="consultantplus://offline/ref=72D1F0B937A526CCE2C73E90FCA4C3979DC46023121696937919CD8C791E4543C956724252ABDA3CF65579A736DDBF038502528652A4RBk8F" TargetMode="External"/><Relationship Id="rId61" Type="http://schemas.openxmlformats.org/officeDocument/2006/relationships/hyperlink" Target="consultantplus://offline/ref=72D1F0B937A526CCE2C73E90FCA4C3979DC46023121696937919CD8C791E4543C956724152A0DA3CF65579A736DDBF038502528652A4RBk8F" TargetMode="External"/><Relationship Id="rId82" Type="http://schemas.openxmlformats.org/officeDocument/2006/relationships/hyperlink" Target="consultantplus://offline/ref=72D1F0B937A526CCE2C73E90FCA4C3979DC46023121696937919CD8C791E4543C956724057AFDC3CF65579A736DDBF038502528652A4RBk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10421</Words>
  <Characters>59406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Решетникова  Татьяна Васильевна</dc:creator>
  <cp:lastModifiedBy>Решетникова  Татьяна Васильевна</cp:lastModifiedBy>
  <cp:revision>1</cp:revision>
  <dcterms:created xsi:type="dcterms:W3CDTF">2024-02-02T05:36:00Z</dcterms:created>
  <dcterms:modified xsi:type="dcterms:W3CDTF">2024-02-02T05:38:00Z</dcterms:modified>
</cp:coreProperties>
</file>