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="009D11FC" w:rsidRPr="009D11FC">
        <w:rPr>
          <w:rFonts w:ascii="Times New Roman" w:hAnsi="Times New Roman"/>
          <w:sz w:val="28"/>
          <w:szCs w:val="28"/>
        </w:rPr>
        <w:t xml:space="preserve">контрольно-ревизионный отдел в финансово-бюджетной сфере </w:t>
      </w:r>
      <w:r w:rsidRPr="00B17317">
        <w:rPr>
          <w:rFonts w:ascii="Times New Roman" w:hAnsi="Times New Roman"/>
          <w:bCs/>
          <w:sz w:val="28"/>
          <w:szCs w:val="28"/>
        </w:rPr>
        <w:t xml:space="preserve">Управления Федерального казначейства по Республике Саха (Якутия); 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B17317">
        <w:rPr>
          <w:rFonts w:ascii="Times New Roman" w:hAnsi="Times New Roman"/>
          <w:bCs/>
          <w:sz w:val="28"/>
          <w:szCs w:val="28"/>
        </w:rPr>
        <w:t xml:space="preserve">: Годовой план </w:t>
      </w:r>
      <w:r w:rsidR="00D93CBF" w:rsidRPr="00B17317">
        <w:rPr>
          <w:rFonts w:ascii="Times New Roman" w:hAnsi="Times New Roman"/>
          <w:sz w:val="28"/>
          <w:szCs w:val="28"/>
        </w:rPr>
        <w:t>ведомственного контроля и внутреннего аудита на 2022 год Управления Федерального казначейства по Республике Саха (Якутия), утвержденн</w:t>
      </w:r>
      <w:r w:rsidR="00251B74">
        <w:rPr>
          <w:rFonts w:ascii="Times New Roman" w:hAnsi="Times New Roman"/>
          <w:sz w:val="28"/>
          <w:szCs w:val="28"/>
        </w:rPr>
        <w:t>ый</w:t>
      </w:r>
      <w:r w:rsidR="00D93CBF" w:rsidRPr="00B17317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20</w:t>
      </w:r>
      <w:r w:rsidR="00DC51E4">
        <w:rPr>
          <w:rFonts w:ascii="Times New Roman" w:hAnsi="Times New Roman"/>
          <w:sz w:val="28"/>
          <w:szCs w:val="28"/>
        </w:rPr>
        <w:t>.10.</w:t>
      </w:r>
      <w:r w:rsidR="00D93CBF" w:rsidRPr="00B17317">
        <w:rPr>
          <w:rFonts w:ascii="Times New Roman" w:hAnsi="Times New Roman"/>
          <w:sz w:val="28"/>
          <w:szCs w:val="28"/>
        </w:rPr>
        <w:t>2021</w:t>
      </w:r>
      <w:bookmarkStart w:id="0" w:name="_GoBack"/>
      <w:bookmarkEnd w:id="0"/>
      <w:r w:rsidR="00D93CBF" w:rsidRPr="00B17317">
        <w:rPr>
          <w:rFonts w:ascii="Times New Roman" w:hAnsi="Times New Roman"/>
          <w:sz w:val="28"/>
          <w:szCs w:val="28"/>
        </w:rPr>
        <w:t xml:space="preserve"> (с изменениями от 03.12.2021</w:t>
      </w:r>
      <w:r w:rsidR="00BD6C2F" w:rsidRPr="00B17317">
        <w:rPr>
          <w:rFonts w:ascii="Times New Roman" w:hAnsi="Times New Roman"/>
          <w:sz w:val="28"/>
          <w:szCs w:val="28"/>
        </w:rPr>
        <w:t>, от 25.03.2022</w:t>
      </w:r>
      <w:r w:rsidR="009F2C44" w:rsidRPr="00B17317">
        <w:rPr>
          <w:rFonts w:ascii="Times New Roman" w:hAnsi="Times New Roman"/>
          <w:sz w:val="28"/>
          <w:szCs w:val="28"/>
        </w:rPr>
        <w:t>, от 04.08.2022</w:t>
      </w:r>
      <w:r w:rsidR="00373DE5">
        <w:rPr>
          <w:rFonts w:ascii="Times New Roman" w:hAnsi="Times New Roman"/>
          <w:sz w:val="28"/>
          <w:szCs w:val="28"/>
        </w:rPr>
        <w:t>, 20.10.2022</w:t>
      </w:r>
      <w:r w:rsidR="00D93CBF" w:rsidRPr="00B17317">
        <w:rPr>
          <w:rFonts w:ascii="Times New Roman" w:hAnsi="Times New Roman"/>
          <w:sz w:val="28"/>
          <w:szCs w:val="28"/>
        </w:rPr>
        <w:t>).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B17317">
        <w:rPr>
          <w:rFonts w:ascii="Times New Roman" w:hAnsi="Times New Roman"/>
          <w:sz w:val="28"/>
          <w:szCs w:val="28"/>
        </w:rPr>
        <w:t xml:space="preserve">с </w:t>
      </w:r>
      <w:r w:rsidR="00891448" w:rsidRPr="00B17317">
        <w:rPr>
          <w:rFonts w:ascii="Times New Roman" w:hAnsi="Times New Roman"/>
          <w:sz w:val="28"/>
          <w:szCs w:val="28"/>
        </w:rPr>
        <w:t>0</w:t>
      </w:r>
      <w:r w:rsidR="00C45AEB" w:rsidRPr="00B17317">
        <w:rPr>
          <w:rFonts w:ascii="Times New Roman" w:hAnsi="Times New Roman"/>
          <w:sz w:val="28"/>
          <w:szCs w:val="28"/>
        </w:rPr>
        <w:t>1.</w:t>
      </w:r>
      <w:r w:rsidR="00891448" w:rsidRPr="00B17317">
        <w:rPr>
          <w:rFonts w:ascii="Times New Roman" w:hAnsi="Times New Roman"/>
          <w:sz w:val="28"/>
          <w:szCs w:val="28"/>
        </w:rPr>
        <w:t>1</w:t>
      </w:r>
      <w:r w:rsidR="009D11FC">
        <w:rPr>
          <w:rFonts w:ascii="Times New Roman" w:hAnsi="Times New Roman"/>
          <w:sz w:val="28"/>
          <w:szCs w:val="28"/>
        </w:rPr>
        <w:t>2</w:t>
      </w:r>
      <w:r w:rsidR="00875465" w:rsidRPr="00B17317">
        <w:rPr>
          <w:rFonts w:ascii="Times New Roman" w:hAnsi="Times New Roman"/>
          <w:sz w:val="28"/>
          <w:szCs w:val="28"/>
        </w:rPr>
        <w:t xml:space="preserve">.2022 по </w:t>
      </w:r>
      <w:r w:rsidR="00891448" w:rsidRPr="00B17317">
        <w:rPr>
          <w:rFonts w:ascii="Times New Roman" w:hAnsi="Times New Roman"/>
          <w:sz w:val="28"/>
          <w:szCs w:val="28"/>
        </w:rPr>
        <w:t>2</w:t>
      </w:r>
      <w:r w:rsidR="009D11FC">
        <w:rPr>
          <w:rFonts w:ascii="Times New Roman" w:hAnsi="Times New Roman"/>
          <w:sz w:val="28"/>
          <w:szCs w:val="28"/>
        </w:rPr>
        <w:t>2</w:t>
      </w:r>
      <w:r w:rsidR="00C45AEB" w:rsidRPr="00B17317">
        <w:rPr>
          <w:rFonts w:ascii="Times New Roman" w:hAnsi="Times New Roman"/>
          <w:sz w:val="28"/>
          <w:szCs w:val="28"/>
        </w:rPr>
        <w:t>.</w:t>
      </w:r>
      <w:r w:rsidR="00891448" w:rsidRPr="00B17317">
        <w:rPr>
          <w:rFonts w:ascii="Times New Roman" w:hAnsi="Times New Roman"/>
          <w:sz w:val="28"/>
          <w:szCs w:val="28"/>
        </w:rPr>
        <w:t>1</w:t>
      </w:r>
      <w:r w:rsidR="009D11FC">
        <w:rPr>
          <w:rFonts w:ascii="Times New Roman" w:hAnsi="Times New Roman"/>
          <w:sz w:val="28"/>
          <w:szCs w:val="28"/>
        </w:rPr>
        <w:t>2</w:t>
      </w:r>
      <w:r w:rsidR="00875465" w:rsidRPr="00B17317">
        <w:rPr>
          <w:rFonts w:ascii="Times New Roman" w:hAnsi="Times New Roman"/>
          <w:sz w:val="28"/>
          <w:szCs w:val="28"/>
        </w:rPr>
        <w:t>.2022</w:t>
      </w:r>
      <w:r w:rsidR="000E7F9F" w:rsidRPr="00B17317">
        <w:rPr>
          <w:rFonts w:ascii="Times New Roman" w:hAnsi="Times New Roman"/>
          <w:sz w:val="28"/>
          <w:szCs w:val="28"/>
        </w:rPr>
        <w:t>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B17317">
        <w:rPr>
          <w:rFonts w:ascii="Times New Roman" w:hAnsi="Times New Roman"/>
          <w:bCs/>
          <w:sz w:val="28"/>
          <w:szCs w:val="28"/>
        </w:rPr>
        <w:t xml:space="preserve">: </w:t>
      </w:r>
      <w:r w:rsidR="009D11FC" w:rsidRPr="009D11FC">
        <w:rPr>
          <w:rFonts w:ascii="Times New Roman" w:hAnsi="Times New Roman"/>
          <w:bCs/>
          <w:sz w:val="28"/>
          <w:szCs w:val="28"/>
        </w:rPr>
        <w:t>О</w:t>
      </w:r>
      <w:r w:rsidR="009D11FC" w:rsidRPr="009D11FC">
        <w:rPr>
          <w:rFonts w:ascii="Times New Roman" w:hAnsi="Times New Roman"/>
          <w:sz w:val="28"/>
          <w:szCs w:val="28"/>
        </w:rPr>
        <w:t>существлени</w:t>
      </w:r>
      <w:r w:rsidR="00757450">
        <w:rPr>
          <w:rFonts w:ascii="Times New Roman" w:hAnsi="Times New Roman"/>
          <w:sz w:val="28"/>
          <w:szCs w:val="28"/>
        </w:rPr>
        <w:t>е</w:t>
      </w:r>
      <w:r w:rsidR="009D11FC" w:rsidRPr="009D11FC">
        <w:rPr>
          <w:rFonts w:ascii="Times New Roman" w:hAnsi="Times New Roman"/>
          <w:sz w:val="28"/>
          <w:szCs w:val="28"/>
        </w:rPr>
        <w:t xml:space="preserve"> контроля в финансово-бюджетной сфере</w:t>
      </w:r>
      <w:r w:rsidR="000E7F9F" w:rsidRPr="009D11FC">
        <w:rPr>
          <w:rFonts w:ascii="Times New Roman" w:hAnsi="Times New Roman"/>
          <w:sz w:val="28"/>
          <w:szCs w:val="28"/>
        </w:rPr>
        <w:t>.</w:t>
      </w:r>
    </w:p>
    <w:p w:rsidR="003047DA" w:rsidRPr="00B17317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B17317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9565B9" w:rsidRPr="00B17317">
        <w:rPr>
          <w:rFonts w:ascii="Times New Roman" w:hAnsi="Times New Roman"/>
          <w:bCs/>
          <w:sz w:val="28"/>
          <w:szCs w:val="28"/>
        </w:rPr>
        <w:t>2</w:t>
      </w:r>
      <w:r w:rsidR="009D11FC">
        <w:rPr>
          <w:rFonts w:ascii="Times New Roman" w:hAnsi="Times New Roman"/>
          <w:bCs/>
          <w:sz w:val="28"/>
          <w:szCs w:val="28"/>
        </w:rPr>
        <w:t>1</w:t>
      </w:r>
      <w:r w:rsidR="00C45AEB" w:rsidRPr="00B17317">
        <w:rPr>
          <w:rFonts w:ascii="Times New Roman" w:hAnsi="Times New Roman"/>
          <w:bCs/>
          <w:sz w:val="28"/>
          <w:szCs w:val="28"/>
        </w:rPr>
        <w:t>.</w:t>
      </w:r>
      <w:r w:rsidR="009565B9" w:rsidRPr="00B17317">
        <w:rPr>
          <w:rFonts w:ascii="Times New Roman" w:hAnsi="Times New Roman"/>
          <w:bCs/>
          <w:sz w:val="28"/>
          <w:szCs w:val="28"/>
        </w:rPr>
        <w:t>1</w:t>
      </w:r>
      <w:r w:rsidR="009D11FC">
        <w:rPr>
          <w:rFonts w:ascii="Times New Roman" w:hAnsi="Times New Roman"/>
          <w:bCs/>
          <w:sz w:val="28"/>
          <w:szCs w:val="28"/>
        </w:rPr>
        <w:t>2</w:t>
      </w:r>
      <w:r w:rsidR="00C45AEB" w:rsidRPr="00B17317">
        <w:rPr>
          <w:rFonts w:ascii="Times New Roman" w:hAnsi="Times New Roman"/>
          <w:bCs/>
          <w:sz w:val="28"/>
          <w:szCs w:val="28"/>
        </w:rPr>
        <w:t>.2022</w:t>
      </w:r>
      <w:r w:rsidR="00C22DF9" w:rsidRPr="00B17317">
        <w:rPr>
          <w:rFonts w:ascii="Times New Roman" w:hAnsi="Times New Roman"/>
          <w:bCs/>
          <w:sz w:val="28"/>
          <w:szCs w:val="28"/>
        </w:rPr>
        <w:t xml:space="preserve"> б/н</w:t>
      </w:r>
      <w:r w:rsidR="000E7F9F" w:rsidRPr="00B17317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7317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="00757450">
        <w:rPr>
          <w:rFonts w:ascii="Times New Roman" w:hAnsi="Times New Roman"/>
          <w:bCs/>
          <w:sz w:val="28"/>
          <w:szCs w:val="28"/>
        </w:rPr>
        <w:t>: П</w:t>
      </w:r>
      <w:r w:rsidRPr="00B17317">
        <w:rPr>
          <w:rFonts w:ascii="Times New Roman" w:hAnsi="Times New Roman"/>
          <w:bCs/>
          <w:sz w:val="28"/>
          <w:szCs w:val="28"/>
        </w:rPr>
        <w:t>о результатам проверки выявлены нарушения (недостатки).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9E7" w:rsidRDefault="00ED79E7">
      <w:r>
        <w:separator/>
      </w:r>
    </w:p>
  </w:endnote>
  <w:endnote w:type="continuationSeparator" w:id="0">
    <w:p w:rsidR="00ED79E7" w:rsidRDefault="00ED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9E7" w:rsidRDefault="00ED79E7">
      <w:r>
        <w:separator/>
      </w:r>
    </w:p>
  </w:footnote>
  <w:footnote w:type="continuationSeparator" w:id="0">
    <w:p w:rsidR="00ED79E7" w:rsidRDefault="00ED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1B74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73DE5"/>
    <w:rsid w:val="00381625"/>
    <w:rsid w:val="003B06B6"/>
    <w:rsid w:val="003B2DCF"/>
    <w:rsid w:val="003B3F2E"/>
    <w:rsid w:val="003C16AD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65F9B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72029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57450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91448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65B9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11FC"/>
    <w:rsid w:val="009D1688"/>
    <w:rsid w:val="009D26B5"/>
    <w:rsid w:val="009E0337"/>
    <w:rsid w:val="009E1018"/>
    <w:rsid w:val="009F0565"/>
    <w:rsid w:val="009F2C44"/>
    <w:rsid w:val="009F4746"/>
    <w:rsid w:val="009F66AA"/>
    <w:rsid w:val="00A06DAA"/>
    <w:rsid w:val="00A23A0A"/>
    <w:rsid w:val="00A41F5B"/>
    <w:rsid w:val="00A430BD"/>
    <w:rsid w:val="00A47287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17317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5AEB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51E4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A3B45C-5E9D-46A2-B49C-573BA854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BF6EC-6ED1-4C4D-B20D-866B161B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Царенко Светлана Валентиновна</cp:lastModifiedBy>
  <cp:revision>32</cp:revision>
  <cp:lastPrinted>2013-02-06T11:18:00Z</cp:lastPrinted>
  <dcterms:created xsi:type="dcterms:W3CDTF">2021-07-27T07:55:00Z</dcterms:created>
  <dcterms:modified xsi:type="dcterms:W3CDTF">2022-12-22T00:41:00Z</dcterms:modified>
</cp:coreProperties>
</file>