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AE7F8E">
        <w:rPr>
          <w:rFonts w:ascii="Times New Roman" w:hAnsi="Times New Roman"/>
          <w:sz w:val="28"/>
          <w:szCs w:val="28"/>
        </w:rPr>
        <w:t>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="00BD589E">
        <w:rPr>
          <w:rFonts w:ascii="Times New Roman" w:hAnsi="Times New Roman"/>
          <w:sz w:val="28"/>
          <w:szCs w:val="28"/>
        </w:rPr>
        <w:t>информационных систем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96688A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 xml:space="preserve">аудита </w:t>
      </w:r>
      <w:r w:rsidR="00BD589E" w:rsidRPr="00BD589E">
        <w:rPr>
          <w:rFonts w:ascii="Times New Roman" w:hAnsi="Times New Roman"/>
          <w:sz w:val="28"/>
          <w:szCs w:val="28"/>
        </w:rPr>
        <w:t>на 2024 год Управления Федерального казначейства по Республике Саха (Якутия), утвержденн</w:t>
      </w:r>
      <w:r w:rsidR="00BD589E">
        <w:rPr>
          <w:rFonts w:ascii="Times New Roman" w:hAnsi="Times New Roman"/>
          <w:sz w:val="28"/>
          <w:szCs w:val="28"/>
        </w:rPr>
        <w:t>ый</w:t>
      </w:r>
      <w:r w:rsidR="00BD589E" w:rsidRPr="00BD589E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30 октября 2023 г. (с изменениями от 08 декабря 2023 г., от 09 февраля 2024 г.)</w:t>
      </w:r>
      <w:r w:rsidR="00E20F57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BD589E">
        <w:rPr>
          <w:rFonts w:ascii="Times New Roman" w:hAnsi="Times New Roman"/>
          <w:sz w:val="28"/>
          <w:szCs w:val="28"/>
        </w:rPr>
        <w:t>26</w:t>
      </w:r>
      <w:r w:rsidR="00A633AA">
        <w:rPr>
          <w:rFonts w:ascii="Times New Roman" w:hAnsi="Times New Roman"/>
          <w:sz w:val="28"/>
          <w:szCs w:val="28"/>
        </w:rPr>
        <w:t>.0</w:t>
      </w:r>
      <w:r w:rsidR="00BD589E">
        <w:rPr>
          <w:rFonts w:ascii="Times New Roman" w:hAnsi="Times New Roman"/>
          <w:sz w:val="28"/>
          <w:szCs w:val="28"/>
        </w:rPr>
        <w:t>2</w:t>
      </w:r>
      <w:r w:rsidR="00A633AA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633AA">
        <w:rPr>
          <w:rFonts w:ascii="Times New Roman" w:hAnsi="Times New Roman"/>
          <w:sz w:val="28"/>
          <w:szCs w:val="28"/>
        </w:rPr>
        <w:t xml:space="preserve">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BD589E">
        <w:rPr>
          <w:rFonts w:ascii="Times New Roman" w:hAnsi="Times New Roman"/>
          <w:sz w:val="28"/>
          <w:szCs w:val="28"/>
        </w:rPr>
        <w:t>19</w:t>
      </w:r>
      <w:r w:rsidR="00A633AA">
        <w:rPr>
          <w:rFonts w:ascii="Times New Roman" w:hAnsi="Times New Roman"/>
          <w:sz w:val="28"/>
          <w:szCs w:val="28"/>
        </w:rPr>
        <w:t>.0</w:t>
      </w:r>
      <w:r w:rsidR="00BD589E">
        <w:rPr>
          <w:rFonts w:ascii="Times New Roman" w:hAnsi="Times New Roman"/>
          <w:sz w:val="28"/>
          <w:szCs w:val="28"/>
        </w:rPr>
        <w:t>3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BD589E">
        <w:rPr>
          <w:rFonts w:ascii="Times New Roman" w:hAnsi="Times New Roman"/>
          <w:sz w:val="28"/>
          <w:szCs w:val="28"/>
        </w:rPr>
        <w:t>4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BD589E" w:rsidRPr="00BD589E">
        <w:rPr>
          <w:rFonts w:ascii="Times New Roman" w:hAnsi="Times New Roman"/>
          <w:sz w:val="28"/>
          <w:szCs w:val="28"/>
        </w:rPr>
        <w:t>Информационно-техническое обеспечение деятельности.</w:t>
      </w:r>
      <w:bookmarkStart w:id="0" w:name="_GoBack"/>
      <w:bookmarkEnd w:id="0"/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BD589E">
        <w:rPr>
          <w:rFonts w:ascii="Times New Roman" w:hAnsi="Times New Roman"/>
          <w:bCs/>
          <w:sz w:val="28"/>
          <w:szCs w:val="28"/>
        </w:rPr>
        <w:t>18</w:t>
      </w:r>
      <w:r w:rsidR="00175B90">
        <w:rPr>
          <w:rFonts w:ascii="Times New Roman" w:hAnsi="Times New Roman"/>
          <w:bCs/>
          <w:sz w:val="28"/>
          <w:szCs w:val="28"/>
        </w:rPr>
        <w:t>.0</w:t>
      </w:r>
      <w:r w:rsidR="00BD589E">
        <w:rPr>
          <w:rFonts w:ascii="Times New Roman" w:hAnsi="Times New Roman"/>
          <w:bCs/>
          <w:sz w:val="28"/>
          <w:szCs w:val="28"/>
        </w:rPr>
        <w:t>3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BD589E">
        <w:rPr>
          <w:rFonts w:ascii="Times New Roman" w:hAnsi="Times New Roman"/>
          <w:bCs/>
          <w:sz w:val="28"/>
          <w:szCs w:val="28"/>
        </w:rPr>
        <w:t>4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77DF7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589E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04E58A"/>
  <w15:docId w15:val="{431D1B5A-B808-41E5-87EC-F117D51E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4A2B7-1FCE-4499-A9D7-7DE0D4E09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Рожина Мария Павловна</cp:lastModifiedBy>
  <cp:revision>38</cp:revision>
  <cp:lastPrinted>2013-02-06T11:18:00Z</cp:lastPrinted>
  <dcterms:created xsi:type="dcterms:W3CDTF">2021-07-27T07:55:00Z</dcterms:created>
  <dcterms:modified xsi:type="dcterms:W3CDTF">2024-03-20T01:01:00Z</dcterms:modified>
</cp:coreProperties>
</file>